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A36" w14:textId="3406679E" w:rsidR="004B1CFA" w:rsidRPr="00515832" w:rsidRDefault="004B1CFA" w:rsidP="004B1CFA">
      <w:pPr>
        <w:jc w:val="center"/>
        <w:rPr>
          <w:b/>
          <w:smallCaps/>
          <w:sz w:val="32"/>
          <w:szCs w:val="32"/>
          <w:lang w:val="cs-CZ"/>
        </w:rPr>
      </w:pPr>
    </w:p>
    <w:p w14:paraId="61829076" w14:textId="7D06EF87" w:rsidR="004B1CFA" w:rsidRDefault="003946B0" w:rsidP="004B1CFA">
      <w:pPr>
        <w:jc w:val="center"/>
        <w:rPr>
          <w:rFonts w:ascii="Arial Narrow" w:hAnsi="Arial Narrow"/>
          <w:sz w:val="28"/>
          <w:szCs w:val="28"/>
        </w:rPr>
      </w:pPr>
      <w:r>
        <w:rPr>
          <w:noProof/>
        </w:rPr>
        <mc:AlternateContent>
          <mc:Choice Requires="wps">
            <w:drawing>
              <wp:anchor distT="0" distB="0" distL="114300" distR="114300" simplePos="0" relativeHeight="251662848" behindDoc="0" locked="0" layoutInCell="1" allowOverlap="1" wp14:anchorId="4C0EDBD9" wp14:editId="0239F9EC">
                <wp:simplePos x="0" y="0"/>
                <wp:positionH relativeFrom="margin">
                  <wp:posOffset>-309880</wp:posOffset>
                </wp:positionH>
                <wp:positionV relativeFrom="paragraph">
                  <wp:posOffset>151765</wp:posOffset>
                </wp:positionV>
                <wp:extent cx="6385560" cy="5191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85560" cy="5191125"/>
                        </a:xfrm>
                        <a:prstGeom prst="rect">
                          <a:avLst/>
                        </a:prstGeom>
                        <a:noFill/>
                        <a:ln w="6350">
                          <a:noFill/>
                        </a:ln>
                      </wps:spPr>
                      <wps:txb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C4A6437" w:rsidR="00344B6D" w:rsidRPr="003946B0" w:rsidRDefault="00592068" w:rsidP="00BC2AB3">
                            <w:pPr>
                              <w:jc w:val="center"/>
                              <w:rPr>
                                <w:b/>
                                <w:bCs/>
                                <w:color w:val="393E56"/>
                                <w:sz w:val="56"/>
                                <w:szCs w:val="80"/>
                              </w:rPr>
                            </w:pPr>
                            <w:r>
                              <w:rPr>
                                <w:b/>
                                <w:bCs/>
                                <w:color w:val="393E56"/>
                                <w:sz w:val="56"/>
                                <w:szCs w:val="80"/>
                              </w:rPr>
                              <w:t xml:space="preserve">Egyetemi </w:t>
                            </w:r>
                            <w:r w:rsidR="00344B6D" w:rsidRPr="003946B0">
                              <w:rPr>
                                <w:b/>
                                <w:bCs/>
                                <w:color w:val="393E56"/>
                                <w:sz w:val="56"/>
                                <w:szCs w:val="80"/>
                              </w:rPr>
                              <w:t xml:space="preserve">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7E091E17" w:rsidR="00344B6D" w:rsidRDefault="00344B6D" w:rsidP="00BC2AB3">
                            <w:pPr>
                              <w:rPr>
                                <w:color w:val="393E56"/>
                              </w:rPr>
                            </w:pPr>
                            <w:r>
                              <w:rPr>
                                <w:color w:val="393E56"/>
                              </w:rPr>
                              <w:t>202</w:t>
                            </w:r>
                            <w:r w:rsidR="00057757">
                              <w:rPr>
                                <w:color w:val="393E56"/>
                              </w:rPr>
                              <w:t>5</w:t>
                            </w:r>
                            <w:r>
                              <w:rPr>
                                <w:color w:val="393E56"/>
                              </w:rPr>
                              <w:t>/202</w:t>
                            </w:r>
                            <w:r w:rsidR="00057757">
                              <w:rPr>
                                <w:color w:val="393E56"/>
                              </w:rPr>
                              <w:t>6</w:t>
                            </w:r>
                            <w:r>
                              <w:rPr>
                                <w:color w:val="393E56"/>
                              </w:rPr>
                              <w:t>-</w:t>
                            </w:r>
                            <w:r w:rsidR="00057757">
                              <w:rPr>
                                <w:color w:val="393E56"/>
                              </w:rPr>
                              <w:t>o</w:t>
                            </w:r>
                            <w:r>
                              <w:rPr>
                                <w:color w:val="393E56"/>
                              </w:rPr>
                              <w:t>s tanév</w:t>
                            </w:r>
                          </w:p>
                          <w:p w14:paraId="24E8E873" w14:textId="340AB39E" w:rsidR="00344B6D" w:rsidRDefault="00344B6D" w:rsidP="00BC2AB3">
                            <w:pPr>
                              <w:rPr>
                                <w:color w:val="393E56"/>
                              </w:rPr>
                            </w:pPr>
                          </w:p>
                          <w:p w14:paraId="744E11FA" w14:textId="42920B75" w:rsidR="00344B6D" w:rsidRPr="001D13CB" w:rsidRDefault="00E81959" w:rsidP="001D13CB">
                            <w:pPr>
                              <w:rPr>
                                <w:color w:val="393E56"/>
                              </w:rPr>
                            </w:pPr>
                            <w:r>
                              <w:rPr>
                                <w:color w:val="393E56"/>
                              </w:rPr>
                              <w:t>Azonosító: EDÖ 202</w:t>
                            </w:r>
                            <w:r w:rsidR="00057757">
                              <w:rPr>
                                <w:color w:val="393E56"/>
                              </w:rPr>
                              <w:t>5</w:t>
                            </w:r>
                            <w:r>
                              <w:rPr>
                                <w:color w:val="393E56"/>
                              </w:rPr>
                              <w:t>/202</w:t>
                            </w:r>
                            <w:r w:rsidR="00057757">
                              <w:rPr>
                                <w:color w:val="393E56"/>
                              </w:rPr>
                              <w:t>6</w:t>
                            </w:r>
                            <w:r>
                              <w:rPr>
                                <w:color w:val="393E56"/>
                              </w:rPr>
                              <w:t>.</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9F421B">
                            <w:pPr>
                              <w:pStyle w:val="Cmsor1"/>
                              <w:rPr>
                                <w:sz w:val="32"/>
                              </w:rPr>
                            </w:pPr>
                            <w:bookmarkStart w:id="0" w:name="_Toc168571948"/>
                            <w:bookmarkStart w:id="1" w:name="_Toc168571971"/>
                            <w:bookmarkStart w:id="2" w:name="_Toc168571999"/>
                            <w:bookmarkStart w:id="3" w:name="_Toc168572021"/>
                            <w:bookmarkStart w:id="4" w:name="_Toc168572043"/>
                            <w:r w:rsidRPr="00C97168">
                              <w:t>ESÉLYEGYENLŐSÉGI TERV</w:t>
                            </w:r>
                            <w:bookmarkEnd w:id="0"/>
                            <w:bookmarkEnd w:id="1"/>
                            <w:bookmarkEnd w:id="2"/>
                            <w:bookmarkEnd w:id="3"/>
                            <w:bookmarkEnd w:id="4"/>
                          </w:p>
                          <w:p w14:paraId="4C9092ED" w14:textId="77777777" w:rsidR="00344B6D" w:rsidRPr="007F0C3F" w:rsidRDefault="00344B6D" w:rsidP="009F421B">
                            <w:pPr>
                              <w:pStyle w:val="Cmsor1"/>
                            </w:pPr>
                          </w:p>
                          <w:p w14:paraId="61616550" w14:textId="172054BF" w:rsidR="00344B6D" w:rsidRPr="007F0C3F" w:rsidRDefault="00344B6D" w:rsidP="009F421B">
                            <w:pPr>
                              <w:pStyle w:val="Cmsor1"/>
                            </w:pPr>
                            <w:bookmarkStart w:id="5" w:name="_Toc168571949"/>
                            <w:bookmarkStart w:id="6" w:name="_Toc168571972"/>
                            <w:bookmarkStart w:id="7" w:name="_Toc168572000"/>
                            <w:bookmarkStart w:id="8" w:name="_Toc168572022"/>
                            <w:bookmarkStart w:id="9" w:name="_Toc168572044"/>
                            <w:r w:rsidRPr="0208804F">
                              <w:t>202</w:t>
                            </w:r>
                            <w:r>
                              <w:t>3</w:t>
                            </w:r>
                            <w:r w:rsidRPr="0208804F">
                              <w:t>.01.01-től 202</w:t>
                            </w:r>
                            <w:r>
                              <w:t>3</w:t>
                            </w:r>
                            <w:r w:rsidRPr="0208804F">
                              <w:t>.12.31-ig terjedő időszakra</w:t>
                            </w:r>
                            <w:bookmarkEnd w:id="5"/>
                            <w:bookmarkEnd w:id="6"/>
                            <w:bookmarkEnd w:id="7"/>
                            <w:bookmarkEnd w:id="8"/>
                            <w:bookmarkEnd w:id="9"/>
                          </w:p>
                          <w:p w14:paraId="70789862" w14:textId="77777777" w:rsidR="00344B6D" w:rsidRDefault="00344B6D" w:rsidP="00BC2AB3">
                            <w:pPr>
                              <w:jc w:val="both"/>
                            </w:pPr>
                          </w:p>
                          <w:p w14:paraId="5D7ADE23" w14:textId="77777777" w:rsidR="00344B6D" w:rsidRDefault="00344B6D" w:rsidP="00BC2AB3">
                            <w:pPr>
                              <w:pStyle w:val="Cmsor2"/>
                            </w:pPr>
                            <w:bookmarkStart w:id="10" w:name="_Toc168571950"/>
                            <w:bookmarkStart w:id="11" w:name="_Toc168571973"/>
                            <w:bookmarkStart w:id="12" w:name="_Toc168572001"/>
                            <w:bookmarkStart w:id="13" w:name="_Toc168572023"/>
                            <w:bookmarkStart w:id="14" w:name="_Toc168572045"/>
                            <w:r>
                              <w:t>Preambulum</w:t>
                            </w:r>
                            <w:bookmarkEnd w:id="10"/>
                            <w:bookmarkEnd w:id="11"/>
                            <w:bookmarkEnd w:id="12"/>
                            <w:bookmarkEnd w:id="13"/>
                            <w:bookmarkEnd w:id="1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15" w:name="_Toc168571951"/>
                            <w:bookmarkStart w:id="16" w:name="_Toc168571974"/>
                            <w:bookmarkStart w:id="17" w:name="_Toc168572002"/>
                            <w:bookmarkStart w:id="18" w:name="_Toc168572024"/>
                            <w:bookmarkStart w:id="19" w:name="_Toc168572046"/>
                            <w:r>
                              <w:t>Alapelvek</w:t>
                            </w:r>
                            <w:bookmarkEnd w:id="15"/>
                            <w:bookmarkEnd w:id="16"/>
                            <w:bookmarkEnd w:id="17"/>
                            <w:bookmarkEnd w:id="18"/>
                            <w:bookmarkEnd w:id="1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20" w:name="_Toc168571952"/>
                            <w:bookmarkStart w:id="21" w:name="_Toc168571975"/>
                            <w:bookmarkStart w:id="22" w:name="_Toc168572003"/>
                            <w:bookmarkStart w:id="23" w:name="_Toc168572025"/>
                            <w:bookmarkStart w:id="24" w:name="_Toc168572047"/>
                            <w:r>
                              <w:t>Jogi és Politikai Környezet</w:t>
                            </w:r>
                            <w:bookmarkEnd w:id="20"/>
                            <w:bookmarkEnd w:id="21"/>
                            <w:bookmarkEnd w:id="22"/>
                            <w:bookmarkEnd w:id="23"/>
                            <w:bookmarkEnd w:id="24"/>
                          </w:p>
                          <w:p w14:paraId="4BC1E171" w14:textId="77777777" w:rsidR="00344B6D" w:rsidRDefault="00344B6D" w:rsidP="00BC2AB3">
                            <w:pPr>
                              <w:jc w:val="both"/>
                            </w:pPr>
                          </w:p>
                          <w:p w14:paraId="67F29061" w14:textId="77777777" w:rsidR="00344B6D" w:rsidRPr="002E3D52" w:rsidRDefault="00344B6D" w:rsidP="00BC2AB3">
                            <w:pPr>
                              <w:pStyle w:val="Cmsor3"/>
                            </w:pPr>
                            <w:bookmarkStart w:id="25" w:name="_Toc168571953"/>
                            <w:bookmarkStart w:id="26" w:name="_Toc168571976"/>
                            <w:bookmarkStart w:id="27" w:name="_Toc168572004"/>
                            <w:bookmarkStart w:id="28" w:name="_Toc168572026"/>
                            <w:bookmarkStart w:id="29" w:name="_Toc168572048"/>
                            <w:r w:rsidRPr="002E3D52">
                              <w:t>A</w:t>
                            </w:r>
                            <w:r w:rsidRPr="00694484">
                              <w:rPr>
                                <w:b w:val="0"/>
                              </w:rPr>
                              <w:t xml:space="preserve"> Köz</w:t>
                            </w:r>
                            <w:r w:rsidRPr="002E3D52">
                              <w:t>össégi szabályozási és (szak)politikai környezet</w:t>
                            </w:r>
                            <w:bookmarkEnd w:id="25"/>
                            <w:bookmarkEnd w:id="26"/>
                            <w:bookmarkEnd w:id="27"/>
                            <w:bookmarkEnd w:id="28"/>
                            <w:bookmarkEnd w:id="2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30" w:name="_Toc168571954"/>
                            <w:bookmarkStart w:id="31" w:name="_Toc168571977"/>
                            <w:bookmarkStart w:id="32" w:name="_Toc168572005"/>
                            <w:bookmarkStart w:id="33" w:name="_Toc168572027"/>
                            <w:bookmarkStart w:id="34" w:name="_Toc168572049"/>
                            <w:r w:rsidRPr="002E3D52">
                              <w:t>Nemzeti szabályozási és (szak)politikai környezet</w:t>
                            </w:r>
                            <w:bookmarkEnd w:id="30"/>
                            <w:bookmarkEnd w:id="31"/>
                            <w:bookmarkEnd w:id="32"/>
                            <w:bookmarkEnd w:id="33"/>
                            <w:bookmarkEnd w:id="3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35" w:name="_Toc168571955"/>
                            <w:bookmarkStart w:id="36" w:name="_Toc168571978"/>
                            <w:bookmarkStart w:id="37" w:name="_Toc168572006"/>
                            <w:bookmarkStart w:id="38" w:name="_Toc168572028"/>
                            <w:bookmarkStart w:id="39" w:name="_Toc168572050"/>
                            <w:r w:rsidRPr="007F0C3F">
                              <w:t>Általános célok, etikai elvek</w:t>
                            </w:r>
                            <w:bookmarkEnd w:id="35"/>
                            <w:bookmarkEnd w:id="36"/>
                            <w:bookmarkEnd w:id="37"/>
                            <w:bookmarkEnd w:id="38"/>
                            <w:bookmarkEnd w:id="3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40" w:name="_Toc168571956"/>
                            <w:bookmarkStart w:id="41" w:name="_Toc168571979"/>
                            <w:bookmarkStart w:id="42" w:name="_Toc168572007"/>
                            <w:bookmarkStart w:id="43" w:name="_Toc168572029"/>
                            <w:bookmarkStart w:id="44" w:name="_Toc168572051"/>
                            <w:r>
                              <w:t>Munkavállalói h</w:t>
                            </w:r>
                            <w:r w:rsidRPr="007F0C3F">
                              <w:t>elyzetfelmérés</w:t>
                            </w:r>
                            <w:bookmarkEnd w:id="40"/>
                            <w:bookmarkEnd w:id="41"/>
                            <w:bookmarkEnd w:id="42"/>
                            <w:bookmarkEnd w:id="43"/>
                            <w:bookmarkEnd w:id="4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9F421B">
                            <w:pPr>
                              <w:pStyle w:val="Cmsor1"/>
                            </w:pPr>
                            <w:bookmarkStart w:id="45" w:name="_Toc168571957"/>
                            <w:bookmarkStart w:id="46" w:name="_Toc168571980"/>
                            <w:bookmarkStart w:id="47" w:name="_Toc168572008"/>
                            <w:bookmarkStart w:id="48" w:name="_Toc168572030"/>
                            <w:bookmarkStart w:id="49" w:name="_Toc168572052"/>
                            <w:r>
                              <w:t>Célkitűzések</w:t>
                            </w:r>
                            <w:bookmarkEnd w:id="45"/>
                            <w:bookmarkEnd w:id="46"/>
                            <w:bookmarkEnd w:id="47"/>
                            <w:bookmarkEnd w:id="48"/>
                            <w:bookmarkEnd w:id="4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 xml:space="preserve">A gyermekeket nevelő dolgozóknak (szülőnek) a rendkívüli családi esemény idejére (gyermekszületés, </w:t>
                            </w:r>
                            <w:proofErr w:type="gramStart"/>
                            <w:r w:rsidRPr="0208804F">
                              <w:rPr>
                                <w:szCs w:val="24"/>
                              </w:rPr>
                              <w:t>ballagás,</w:t>
                            </w:r>
                            <w:proofErr w:type="gramEnd"/>
                            <w:r w:rsidRPr="0208804F">
                              <w:rPr>
                                <w:szCs w:val="24"/>
                              </w:rPr>
                              <w:t xml:space="preserve"> stb.) a munkáltató egy nap rendes szabadság</w:t>
                            </w:r>
                            <w:r>
                              <w:rPr>
                                <w:szCs w:val="24"/>
                              </w:rPr>
                              <w:t xml:space="preserve"> kiadását</w:t>
                            </w:r>
                            <w:r w:rsidRPr="0208804F">
                              <w:rPr>
                                <w:szCs w:val="24"/>
                              </w:rPr>
                              <w:t xml:space="preserve"> biztosít</w:t>
                            </w:r>
                            <w:r>
                              <w:rPr>
                                <w:szCs w:val="24"/>
                              </w:rPr>
                              <w:t>ja</w:t>
                            </w:r>
                            <w:r w:rsidRPr="0208804F">
                              <w:rPr>
                                <w:szCs w:val="24"/>
                              </w:rPr>
                              <w:t xml:space="preserve">. A gyermeket nevelő munkavállalók munkaidő beosztásánál a munkáltató figyelembe veszi a gyermekgondozási és oktatási intézmények </w:t>
                            </w:r>
                            <w:proofErr w:type="gramStart"/>
                            <w:r w:rsidRPr="0208804F">
                              <w:rPr>
                                <w:szCs w:val="24"/>
                              </w:rPr>
                              <w:t>nyitva tartását</w:t>
                            </w:r>
                            <w:proofErr w:type="gramEnd"/>
                            <w:r w:rsidRPr="0208804F">
                              <w:rPr>
                                <w:szCs w:val="24"/>
                              </w:rPr>
                              <w: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EDBD9" id="_x0000_t202" coordsize="21600,21600" o:spt="202" path="m,l,21600r21600,l21600,xe">
                <v:stroke joinstyle="miter"/>
                <v:path gradientshapeok="t" o:connecttype="rect"/>
              </v:shapetype>
              <v:shape id="Text Box 3" o:spid="_x0000_s1026" type="#_x0000_t202" style="position:absolute;left:0;text-align:left;margin-left:-24.4pt;margin-top:11.95pt;width:502.8pt;height:408.7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" filled="f" stroked="f" strokeweight=".5pt">
                <v:textbo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C4A6437" w:rsidR="00344B6D" w:rsidRPr="003946B0" w:rsidRDefault="00592068" w:rsidP="00BC2AB3">
                      <w:pPr>
                        <w:jc w:val="center"/>
                        <w:rPr>
                          <w:b/>
                          <w:bCs/>
                          <w:color w:val="393E56"/>
                          <w:sz w:val="56"/>
                          <w:szCs w:val="80"/>
                        </w:rPr>
                      </w:pPr>
                      <w:r>
                        <w:rPr>
                          <w:b/>
                          <w:bCs/>
                          <w:color w:val="393E56"/>
                          <w:sz w:val="56"/>
                          <w:szCs w:val="80"/>
                        </w:rPr>
                        <w:t xml:space="preserve">Egyetemi </w:t>
                      </w:r>
                      <w:r w:rsidR="00344B6D" w:rsidRPr="003946B0">
                        <w:rPr>
                          <w:b/>
                          <w:bCs/>
                          <w:color w:val="393E56"/>
                          <w:sz w:val="56"/>
                          <w:szCs w:val="80"/>
                        </w:rPr>
                        <w:t xml:space="preserve">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7E091E17" w:rsidR="00344B6D" w:rsidRDefault="00344B6D" w:rsidP="00BC2AB3">
                      <w:pPr>
                        <w:rPr>
                          <w:color w:val="393E56"/>
                        </w:rPr>
                      </w:pPr>
                      <w:r>
                        <w:rPr>
                          <w:color w:val="393E56"/>
                        </w:rPr>
                        <w:t>202</w:t>
                      </w:r>
                      <w:r w:rsidR="00057757">
                        <w:rPr>
                          <w:color w:val="393E56"/>
                        </w:rPr>
                        <w:t>5</w:t>
                      </w:r>
                      <w:r>
                        <w:rPr>
                          <w:color w:val="393E56"/>
                        </w:rPr>
                        <w:t>/202</w:t>
                      </w:r>
                      <w:r w:rsidR="00057757">
                        <w:rPr>
                          <w:color w:val="393E56"/>
                        </w:rPr>
                        <w:t>6</w:t>
                      </w:r>
                      <w:r>
                        <w:rPr>
                          <w:color w:val="393E56"/>
                        </w:rPr>
                        <w:t>-</w:t>
                      </w:r>
                      <w:r w:rsidR="00057757">
                        <w:rPr>
                          <w:color w:val="393E56"/>
                        </w:rPr>
                        <w:t>o</w:t>
                      </w:r>
                      <w:r>
                        <w:rPr>
                          <w:color w:val="393E56"/>
                        </w:rPr>
                        <w:t>s tanév</w:t>
                      </w:r>
                    </w:p>
                    <w:p w14:paraId="24E8E873" w14:textId="340AB39E" w:rsidR="00344B6D" w:rsidRDefault="00344B6D" w:rsidP="00BC2AB3">
                      <w:pPr>
                        <w:rPr>
                          <w:color w:val="393E56"/>
                        </w:rPr>
                      </w:pPr>
                    </w:p>
                    <w:p w14:paraId="744E11FA" w14:textId="42920B75" w:rsidR="00344B6D" w:rsidRPr="001D13CB" w:rsidRDefault="00E81959" w:rsidP="001D13CB">
                      <w:pPr>
                        <w:rPr>
                          <w:color w:val="393E56"/>
                        </w:rPr>
                      </w:pPr>
                      <w:r>
                        <w:rPr>
                          <w:color w:val="393E56"/>
                        </w:rPr>
                        <w:t>Azonosító: EDÖ 202</w:t>
                      </w:r>
                      <w:r w:rsidR="00057757">
                        <w:rPr>
                          <w:color w:val="393E56"/>
                        </w:rPr>
                        <w:t>5</w:t>
                      </w:r>
                      <w:r>
                        <w:rPr>
                          <w:color w:val="393E56"/>
                        </w:rPr>
                        <w:t>/202</w:t>
                      </w:r>
                      <w:r w:rsidR="00057757">
                        <w:rPr>
                          <w:color w:val="393E56"/>
                        </w:rPr>
                        <w:t>6</w:t>
                      </w:r>
                      <w:r>
                        <w:rPr>
                          <w:color w:val="393E56"/>
                        </w:rPr>
                        <w:t>.</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9F421B">
                      <w:pPr>
                        <w:pStyle w:val="Cmsor1"/>
                        <w:rPr>
                          <w:sz w:val="32"/>
                        </w:rPr>
                      </w:pPr>
                      <w:bookmarkStart w:id="50" w:name="_Toc168571948"/>
                      <w:bookmarkStart w:id="51" w:name="_Toc168571971"/>
                      <w:bookmarkStart w:id="52" w:name="_Toc168571999"/>
                      <w:bookmarkStart w:id="53" w:name="_Toc168572021"/>
                      <w:bookmarkStart w:id="54" w:name="_Toc168572043"/>
                      <w:r w:rsidRPr="00C97168">
                        <w:t>ESÉLYEGYENLŐSÉGI TERV</w:t>
                      </w:r>
                      <w:bookmarkEnd w:id="50"/>
                      <w:bookmarkEnd w:id="51"/>
                      <w:bookmarkEnd w:id="52"/>
                      <w:bookmarkEnd w:id="53"/>
                      <w:bookmarkEnd w:id="54"/>
                    </w:p>
                    <w:p w14:paraId="4C9092ED" w14:textId="77777777" w:rsidR="00344B6D" w:rsidRPr="007F0C3F" w:rsidRDefault="00344B6D" w:rsidP="009F421B">
                      <w:pPr>
                        <w:pStyle w:val="Cmsor1"/>
                      </w:pPr>
                    </w:p>
                    <w:p w14:paraId="61616550" w14:textId="172054BF" w:rsidR="00344B6D" w:rsidRPr="007F0C3F" w:rsidRDefault="00344B6D" w:rsidP="009F421B">
                      <w:pPr>
                        <w:pStyle w:val="Cmsor1"/>
                      </w:pPr>
                      <w:bookmarkStart w:id="55" w:name="_Toc168571949"/>
                      <w:bookmarkStart w:id="56" w:name="_Toc168571972"/>
                      <w:bookmarkStart w:id="57" w:name="_Toc168572000"/>
                      <w:bookmarkStart w:id="58" w:name="_Toc168572022"/>
                      <w:bookmarkStart w:id="59" w:name="_Toc168572044"/>
                      <w:r w:rsidRPr="0208804F">
                        <w:t>202</w:t>
                      </w:r>
                      <w:r>
                        <w:t>3</w:t>
                      </w:r>
                      <w:r w:rsidRPr="0208804F">
                        <w:t>.01.01-től 202</w:t>
                      </w:r>
                      <w:r>
                        <w:t>3</w:t>
                      </w:r>
                      <w:r w:rsidRPr="0208804F">
                        <w:t>.12.31-ig terjedő időszakra</w:t>
                      </w:r>
                      <w:bookmarkEnd w:id="55"/>
                      <w:bookmarkEnd w:id="56"/>
                      <w:bookmarkEnd w:id="57"/>
                      <w:bookmarkEnd w:id="58"/>
                      <w:bookmarkEnd w:id="59"/>
                    </w:p>
                    <w:p w14:paraId="70789862" w14:textId="77777777" w:rsidR="00344B6D" w:rsidRDefault="00344B6D" w:rsidP="00BC2AB3">
                      <w:pPr>
                        <w:jc w:val="both"/>
                      </w:pPr>
                    </w:p>
                    <w:p w14:paraId="5D7ADE23" w14:textId="77777777" w:rsidR="00344B6D" w:rsidRDefault="00344B6D" w:rsidP="00BC2AB3">
                      <w:pPr>
                        <w:pStyle w:val="Cmsor2"/>
                      </w:pPr>
                      <w:bookmarkStart w:id="60" w:name="_Toc168571950"/>
                      <w:bookmarkStart w:id="61" w:name="_Toc168571973"/>
                      <w:bookmarkStart w:id="62" w:name="_Toc168572001"/>
                      <w:bookmarkStart w:id="63" w:name="_Toc168572023"/>
                      <w:bookmarkStart w:id="64" w:name="_Toc168572045"/>
                      <w:r>
                        <w:t>Preambulum</w:t>
                      </w:r>
                      <w:bookmarkEnd w:id="60"/>
                      <w:bookmarkEnd w:id="61"/>
                      <w:bookmarkEnd w:id="62"/>
                      <w:bookmarkEnd w:id="63"/>
                      <w:bookmarkEnd w:id="6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65" w:name="_Toc168571951"/>
                      <w:bookmarkStart w:id="66" w:name="_Toc168571974"/>
                      <w:bookmarkStart w:id="67" w:name="_Toc168572002"/>
                      <w:bookmarkStart w:id="68" w:name="_Toc168572024"/>
                      <w:bookmarkStart w:id="69" w:name="_Toc168572046"/>
                      <w:r>
                        <w:t>Alapelvek</w:t>
                      </w:r>
                      <w:bookmarkEnd w:id="65"/>
                      <w:bookmarkEnd w:id="66"/>
                      <w:bookmarkEnd w:id="67"/>
                      <w:bookmarkEnd w:id="68"/>
                      <w:bookmarkEnd w:id="6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70" w:name="_Toc168571952"/>
                      <w:bookmarkStart w:id="71" w:name="_Toc168571975"/>
                      <w:bookmarkStart w:id="72" w:name="_Toc168572003"/>
                      <w:bookmarkStart w:id="73" w:name="_Toc168572025"/>
                      <w:bookmarkStart w:id="74" w:name="_Toc168572047"/>
                      <w:r>
                        <w:t>Jogi és Politikai Környezet</w:t>
                      </w:r>
                      <w:bookmarkEnd w:id="70"/>
                      <w:bookmarkEnd w:id="71"/>
                      <w:bookmarkEnd w:id="72"/>
                      <w:bookmarkEnd w:id="73"/>
                      <w:bookmarkEnd w:id="74"/>
                    </w:p>
                    <w:p w14:paraId="4BC1E171" w14:textId="77777777" w:rsidR="00344B6D" w:rsidRDefault="00344B6D" w:rsidP="00BC2AB3">
                      <w:pPr>
                        <w:jc w:val="both"/>
                      </w:pPr>
                    </w:p>
                    <w:p w14:paraId="67F29061" w14:textId="77777777" w:rsidR="00344B6D" w:rsidRPr="002E3D52" w:rsidRDefault="00344B6D" w:rsidP="00BC2AB3">
                      <w:pPr>
                        <w:pStyle w:val="Cmsor3"/>
                      </w:pPr>
                      <w:bookmarkStart w:id="75" w:name="_Toc168571953"/>
                      <w:bookmarkStart w:id="76" w:name="_Toc168571976"/>
                      <w:bookmarkStart w:id="77" w:name="_Toc168572004"/>
                      <w:bookmarkStart w:id="78" w:name="_Toc168572026"/>
                      <w:bookmarkStart w:id="79" w:name="_Toc168572048"/>
                      <w:r w:rsidRPr="002E3D52">
                        <w:t>A</w:t>
                      </w:r>
                      <w:r w:rsidRPr="00694484">
                        <w:rPr>
                          <w:b w:val="0"/>
                        </w:rPr>
                        <w:t xml:space="preserve"> Köz</w:t>
                      </w:r>
                      <w:r w:rsidRPr="002E3D52">
                        <w:t>össégi szabályozási és (szak)politikai környezet</w:t>
                      </w:r>
                      <w:bookmarkEnd w:id="75"/>
                      <w:bookmarkEnd w:id="76"/>
                      <w:bookmarkEnd w:id="77"/>
                      <w:bookmarkEnd w:id="78"/>
                      <w:bookmarkEnd w:id="7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80" w:name="_Toc168571954"/>
                      <w:bookmarkStart w:id="81" w:name="_Toc168571977"/>
                      <w:bookmarkStart w:id="82" w:name="_Toc168572005"/>
                      <w:bookmarkStart w:id="83" w:name="_Toc168572027"/>
                      <w:bookmarkStart w:id="84" w:name="_Toc168572049"/>
                      <w:r w:rsidRPr="002E3D52">
                        <w:t>Nemzeti szabályozási és (szak)politikai környezet</w:t>
                      </w:r>
                      <w:bookmarkEnd w:id="80"/>
                      <w:bookmarkEnd w:id="81"/>
                      <w:bookmarkEnd w:id="82"/>
                      <w:bookmarkEnd w:id="83"/>
                      <w:bookmarkEnd w:id="8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85" w:name="_Toc168571955"/>
                      <w:bookmarkStart w:id="86" w:name="_Toc168571978"/>
                      <w:bookmarkStart w:id="87" w:name="_Toc168572006"/>
                      <w:bookmarkStart w:id="88" w:name="_Toc168572028"/>
                      <w:bookmarkStart w:id="89" w:name="_Toc168572050"/>
                      <w:r w:rsidRPr="007F0C3F">
                        <w:t>Általános célok, etikai elvek</w:t>
                      </w:r>
                      <w:bookmarkEnd w:id="85"/>
                      <w:bookmarkEnd w:id="86"/>
                      <w:bookmarkEnd w:id="87"/>
                      <w:bookmarkEnd w:id="88"/>
                      <w:bookmarkEnd w:id="8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90" w:name="_Toc168571956"/>
                      <w:bookmarkStart w:id="91" w:name="_Toc168571979"/>
                      <w:bookmarkStart w:id="92" w:name="_Toc168572007"/>
                      <w:bookmarkStart w:id="93" w:name="_Toc168572029"/>
                      <w:bookmarkStart w:id="94" w:name="_Toc168572051"/>
                      <w:r>
                        <w:t>Munkavállalói h</w:t>
                      </w:r>
                      <w:r w:rsidRPr="007F0C3F">
                        <w:t>elyzetfelmérés</w:t>
                      </w:r>
                      <w:bookmarkEnd w:id="90"/>
                      <w:bookmarkEnd w:id="91"/>
                      <w:bookmarkEnd w:id="92"/>
                      <w:bookmarkEnd w:id="93"/>
                      <w:bookmarkEnd w:id="9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9F421B">
                      <w:pPr>
                        <w:pStyle w:val="Cmsor1"/>
                      </w:pPr>
                      <w:bookmarkStart w:id="95" w:name="_Toc168571957"/>
                      <w:bookmarkStart w:id="96" w:name="_Toc168571980"/>
                      <w:bookmarkStart w:id="97" w:name="_Toc168572008"/>
                      <w:bookmarkStart w:id="98" w:name="_Toc168572030"/>
                      <w:bookmarkStart w:id="99" w:name="_Toc168572052"/>
                      <w:r>
                        <w:t>Célkitűzések</w:t>
                      </w:r>
                      <w:bookmarkEnd w:id="95"/>
                      <w:bookmarkEnd w:id="96"/>
                      <w:bookmarkEnd w:id="97"/>
                      <w:bookmarkEnd w:id="98"/>
                      <w:bookmarkEnd w:id="9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 xml:space="preserve">A gyermekeket nevelő dolgozóknak (szülőnek) a rendkívüli családi esemény idejére (gyermekszületés, </w:t>
                      </w:r>
                      <w:proofErr w:type="gramStart"/>
                      <w:r w:rsidRPr="0208804F">
                        <w:rPr>
                          <w:szCs w:val="24"/>
                        </w:rPr>
                        <w:t>ballagás,</w:t>
                      </w:r>
                      <w:proofErr w:type="gramEnd"/>
                      <w:r w:rsidRPr="0208804F">
                        <w:rPr>
                          <w:szCs w:val="24"/>
                        </w:rPr>
                        <w:t xml:space="preserve"> stb.) a munkáltató egy nap rendes szabadság</w:t>
                      </w:r>
                      <w:r>
                        <w:rPr>
                          <w:szCs w:val="24"/>
                        </w:rPr>
                        <w:t xml:space="preserve"> kiadását</w:t>
                      </w:r>
                      <w:r w:rsidRPr="0208804F">
                        <w:rPr>
                          <w:szCs w:val="24"/>
                        </w:rPr>
                        <w:t xml:space="preserve"> biztosít</w:t>
                      </w:r>
                      <w:r>
                        <w:rPr>
                          <w:szCs w:val="24"/>
                        </w:rPr>
                        <w:t>ja</w:t>
                      </w:r>
                      <w:r w:rsidRPr="0208804F">
                        <w:rPr>
                          <w:szCs w:val="24"/>
                        </w:rPr>
                        <w:t xml:space="preserve">. A gyermeket nevelő munkavállalók munkaidő beosztásánál a munkáltató figyelembe veszi a gyermekgondozási és oktatási intézmények </w:t>
                      </w:r>
                      <w:proofErr w:type="gramStart"/>
                      <w:r w:rsidRPr="0208804F">
                        <w:rPr>
                          <w:szCs w:val="24"/>
                        </w:rPr>
                        <w:t>nyitva tartását</w:t>
                      </w:r>
                      <w:proofErr w:type="gramEnd"/>
                      <w:r w:rsidRPr="0208804F">
                        <w:rPr>
                          <w:szCs w:val="24"/>
                        </w:rPr>
                        <w: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v:textbox>
                <w10:wrap anchorx="margin"/>
              </v:shape>
            </w:pict>
          </mc:Fallback>
        </mc:AlternateContent>
      </w:r>
    </w:p>
    <w:p w14:paraId="2BA226A1" w14:textId="73A6330F" w:rsidR="004B1CFA" w:rsidRDefault="004B1CFA" w:rsidP="004B1CFA">
      <w:pPr>
        <w:jc w:val="center"/>
        <w:rPr>
          <w:rFonts w:ascii="Arial Narrow" w:hAnsi="Arial Narrow"/>
          <w:sz w:val="28"/>
          <w:szCs w:val="28"/>
        </w:rPr>
      </w:pPr>
    </w:p>
    <w:p w14:paraId="17AD93B2" w14:textId="7BE50276" w:rsidR="004B1CFA" w:rsidRDefault="004B1CFA" w:rsidP="004B1CFA">
      <w:pPr>
        <w:jc w:val="center"/>
        <w:rPr>
          <w:rFonts w:ascii="Arial Narrow" w:hAnsi="Arial Narrow"/>
          <w:sz w:val="28"/>
          <w:szCs w:val="28"/>
        </w:rPr>
      </w:pPr>
    </w:p>
    <w:p w14:paraId="0DE4B5B7" w14:textId="4301A8F1" w:rsidR="004B1CFA" w:rsidRDefault="004B1CFA" w:rsidP="004B1CFA">
      <w:pPr>
        <w:jc w:val="center"/>
        <w:rPr>
          <w:rFonts w:ascii="Arial Narrow" w:hAnsi="Arial Narrow"/>
          <w:sz w:val="28"/>
          <w:szCs w:val="28"/>
        </w:rPr>
      </w:pPr>
    </w:p>
    <w:p w14:paraId="0E70A1C8" w14:textId="4C8C6C72" w:rsidR="00FC0FB5" w:rsidRDefault="00FC0FB5" w:rsidP="004B1CFA">
      <w:pPr>
        <w:jc w:val="center"/>
        <w:rPr>
          <w:rFonts w:ascii="Arial Narrow" w:hAnsi="Arial Narrow"/>
          <w:sz w:val="28"/>
          <w:szCs w:val="28"/>
        </w:rPr>
      </w:pPr>
    </w:p>
    <w:p w14:paraId="66204FF1" w14:textId="7772BB05" w:rsidR="004B1CFA" w:rsidRDefault="004B1CFA" w:rsidP="004B1CFA">
      <w:pPr>
        <w:jc w:val="center"/>
        <w:rPr>
          <w:rFonts w:ascii="Arial Narrow" w:hAnsi="Arial Narrow"/>
          <w:sz w:val="28"/>
          <w:szCs w:val="28"/>
        </w:rPr>
      </w:pPr>
    </w:p>
    <w:p w14:paraId="2DBF0D7D" w14:textId="4298DA99" w:rsidR="004B1CFA" w:rsidRDefault="004B1CFA" w:rsidP="004B1CFA">
      <w:pPr>
        <w:jc w:val="center"/>
        <w:rPr>
          <w:rFonts w:ascii="Arial Narrow" w:hAnsi="Arial Narrow"/>
          <w:sz w:val="28"/>
          <w:szCs w:val="28"/>
        </w:rPr>
      </w:pPr>
    </w:p>
    <w:p w14:paraId="6B62F1B3" w14:textId="4696B34A" w:rsidR="004B1CFA" w:rsidRDefault="004B1CFA" w:rsidP="004B1CFA">
      <w:pPr>
        <w:jc w:val="center"/>
        <w:rPr>
          <w:rFonts w:ascii="Arial Narrow" w:hAnsi="Arial Narrow"/>
          <w:sz w:val="28"/>
          <w:szCs w:val="28"/>
        </w:rPr>
      </w:pPr>
    </w:p>
    <w:p w14:paraId="03159736" w14:textId="122A2787" w:rsidR="00BC2AB3" w:rsidRDefault="00BC2AB3" w:rsidP="00BC2AB3">
      <w:pPr>
        <w:jc w:val="both"/>
      </w:pPr>
    </w:p>
    <w:p w14:paraId="6E569515" w14:textId="6485DED2" w:rsidR="00BC2AB3" w:rsidRDefault="00BC2AB3" w:rsidP="00BC2AB3">
      <w:pPr>
        <w:jc w:val="both"/>
      </w:pPr>
    </w:p>
    <w:p w14:paraId="0AA235C1" w14:textId="5B83C2EB" w:rsidR="00BC2AB3" w:rsidRDefault="00BC2AB3" w:rsidP="00BC2AB3">
      <w:pPr>
        <w:jc w:val="both"/>
      </w:pPr>
    </w:p>
    <w:p w14:paraId="0BF4DF8B" w14:textId="4D6A5DEA" w:rsidR="00BC2AB3" w:rsidRDefault="00BC2AB3" w:rsidP="00BC2AB3">
      <w:pPr>
        <w:jc w:val="both"/>
      </w:pPr>
    </w:p>
    <w:p w14:paraId="4C309456" w14:textId="26F70F8E" w:rsidR="00BC2AB3" w:rsidRDefault="00BC2AB3" w:rsidP="00BC2AB3">
      <w:pPr>
        <w:jc w:val="both"/>
      </w:pPr>
    </w:p>
    <w:p w14:paraId="7EB793F6" w14:textId="759B954C" w:rsidR="00BC2AB3" w:rsidRDefault="00BC2AB3" w:rsidP="00BC2AB3">
      <w:pPr>
        <w:jc w:val="both"/>
      </w:pPr>
    </w:p>
    <w:p w14:paraId="63B433B5" w14:textId="68481029" w:rsidR="00BC2AB3" w:rsidRDefault="00BC2AB3" w:rsidP="00BC2AB3">
      <w:pPr>
        <w:jc w:val="both"/>
      </w:pPr>
    </w:p>
    <w:p w14:paraId="65631CD0" w14:textId="44B5E64A" w:rsidR="003E4C69" w:rsidRDefault="008102C5" w:rsidP="003E4C69">
      <w:bookmarkStart w:id="100" w:name="_Hlk169074007"/>
      <w:r>
        <w:rPr>
          <w:i/>
          <w:sz w:val="28"/>
          <w:szCs w:val="28"/>
        </w:rPr>
        <w:br w:type="page"/>
      </w:r>
      <w:bookmarkStart w:id="101" w:name="_Toc168572031"/>
      <w:bookmarkEnd w:id="100"/>
      <w:r w:rsidR="003946B0">
        <w:rPr>
          <w:noProof/>
        </w:rPr>
        <w:drawing>
          <wp:anchor distT="0" distB="0" distL="114300" distR="114300" simplePos="0" relativeHeight="251664896" behindDoc="1" locked="0" layoutInCell="1" allowOverlap="1" wp14:anchorId="5192C2FB" wp14:editId="3D0D942F">
            <wp:simplePos x="0" y="0"/>
            <wp:positionH relativeFrom="page">
              <wp:align>left</wp:align>
            </wp:positionH>
            <wp:positionV relativeFrom="page">
              <wp:align>top</wp:align>
            </wp:positionV>
            <wp:extent cx="7560000" cy="10695600"/>
            <wp:effectExtent l="0" t="0" r="3175" b="0"/>
            <wp:wrapNone/>
            <wp:docPr id="1670600061" name="Ábra 16706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omtatobarat_doku_borito_h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81959" w14:paraId="62CA7CAC" w14:textId="77777777" w:rsidTr="00E7778A">
        <w:tc>
          <w:tcPr>
            <w:tcW w:w="4530" w:type="dxa"/>
          </w:tcPr>
          <w:p w14:paraId="572CBFEE" w14:textId="77777777" w:rsidR="00E81959" w:rsidRDefault="00E81959" w:rsidP="00E7778A">
            <w:pPr>
              <w:rPr>
                <w:rFonts w:eastAsiaTheme="majorEastAsia" w:cstheme="majorBidi"/>
                <w:b/>
                <w:sz w:val="26"/>
                <w:szCs w:val="26"/>
              </w:rPr>
            </w:pPr>
            <w:r>
              <w:rPr>
                <w:rFonts w:eastAsiaTheme="majorEastAsia" w:cstheme="majorBidi"/>
                <w:b/>
                <w:sz w:val="26"/>
                <w:szCs w:val="26"/>
              </w:rPr>
              <w:lastRenderedPageBreak/>
              <w:t xml:space="preserve">Pályázat meghirdetésének időpontja: </w:t>
            </w:r>
          </w:p>
          <w:p w14:paraId="6ACBE7BF" w14:textId="77777777" w:rsidR="00E81959" w:rsidRDefault="00E81959" w:rsidP="00E7778A">
            <w:pPr>
              <w:rPr>
                <w:rFonts w:eastAsiaTheme="majorEastAsia" w:cstheme="majorBidi"/>
                <w:b/>
                <w:sz w:val="26"/>
                <w:szCs w:val="26"/>
              </w:rPr>
            </w:pPr>
          </w:p>
        </w:tc>
        <w:tc>
          <w:tcPr>
            <w:tcW w:w="4531" w:type="dxa"/>
          </w:tcPr>
          <w:p w14:paraId="2B8685DF" w14:textId="21A9874A" w:rsidR="00E81959" w:rsidRDefault="00E81959" w:rsidP="00E7778A">
            <w:pPr>
              <w:rPr>
                <w:rFonts w:eastAsiaTheme="majorEastAsia" w:cstheme="majorBidi"/>
                <w:b/>
                <w:sz w:val="26"/>
                <w:szCs w:val="26"/>
              </w:rPr>
            </w:pPr>
            <w:r>
              <w:rPr>
                <w:rFonts w:eastAsiaTheme="majorEastAsia" w:cstheme="majorBidi"/>
                <w:b/>
                <w:sz w:val="26"/>
                <w:szCs w:val="26"/>
              </w:rPr>
              <w:t>202</w:t>
            </w:r>
            <w:r w:rsidR="00057757">
              <w:rPr>
                <w:rFonts w:eastAsiaTheme="majorEastAsia" w:cstheme="majorBidi"/>
                <w:b/>
                <w:sz w:val="26"/>
                <w:szCs w:val="26"/>
              </w:rPr>
              <w:t>5</w:t>
            </w:r>
            <w:r>
              <w:rPr>
                <w:rFonts w:eastAsiaTheme="majorEastAsia" w:cstheme="majorBidi"/>
                <w:b/>
                <w:sz w:val="26"/>
                <w:szCs w:val="26"/>
              </w:rPr>
              <w:t xml:space="preserve">. augusztus </w:t>
            </w:r>
            <w:r w:rsidR="00057757">
              <w:rPr>
                <w:rFonts w:eastAsiaTheme="majorEastAsia" w:cstheme="majorBidi"/>
                <w:b/>
                <w:sz w:val="26"/>
                <w:szCs w:val="26"/>
              </w:rPr>
              <w:t>25.</w:t>
            </w:r>
          </w:p>
        </w:tc>
      </w:tr>
      <w:tr w:rsidR="00E81959" w14:paraId="2F28AFB1" w14:textId="77777777" w:rsidTr="00E7778A">
        <w:tc>
          <w:tcPr>
            <w:tcW w:w="4530" w:type="dxa"/>
          </w:tcPr>
          <w:p w14:paraId="0D1DC953" w14:textId="77777777" w:rsidR="00E81959" w:rsidRDefault="00E81959" w:rsidP="00E7778A">
            <w:pPr>
              <w:rPr>
                <w:rFonts w:eastAsiaTheme="majorEastAsia" w:cstheme="majorBidi"/>
                <w:b/>
                <w:sz w:val="26"/>
                <w:szCs w:val="26"/>
              </w:rPr>
            </w:pPr>
            <w:r>
              <w:rPr>
                <w:rFonts w:eastAsiaTheme="majorEastAsia" w:cstheme="majorBidi"/>
                <w:b/>
                <w:sz w:val="26"/>
                <w:szCs w:val="26"/>
              </w:rPr>
              <w:t>Pályázat benyújtásának határideje:</w:t>
            </w:r>
          </w:p>
          <w:p w14:paraId="4AC12BC6" w14:textId="77777777" w:rsidR="00E81959" w:rsidRDefault="00E81959" w:rsidP="00E7778A">
            <w:pPr>
              <w:rPr>
                <w:rFonts w:eastAsiaTheme="majorEastAsia" w:cstheme="majorBidi"/>
                <w:b/>
                <w:sz w:val="26"/>
                <w:szCs w:val="26"/>
              </w:rPr>
            </w:pPr>
          </w:p>
        </w:tc>
        <w:tc>
          <w:tcPr>
            <w:tcW w:w="4531" w:type="dxa"/>
          </w:tcPr>
          <w:p w14:paraId="6FB934BA" w14:textId="1392639A" w:rsidR="00E81959" w:rsidRDefault="00E81959" w:rsidP="00E7778A">
            <w:pPr>
              <w:rPr>
                <w:rFonts w:eastAsiaTheme="majorEastAsia" w:cstheme="majorBidi"/>
                <w:b/>
                <w:sz w:val="26"/>
                <w:szCs w:val="26"/>
              </w:rPr>
            </w:pPr>
            <w:r>
              <w:rPr>
                <w:rFonts w:eastAsiaTheme="majorEastAsia" w:cstheme="majorBidi"/>
                <w:b/>
                <w:sz w:val="26"/>
                <w:szCs w:val="26"/>
              </w:rPr>
              <w:t>202</w:t>
            </w:r>
            <w:r w:rsidR="00057757">
              <w:rPr>
                <w:rFonts w:eastAsiaTheme="majorEastAsia" w:cstheme="majorBidi"/>
                <w:b/>
                <w:sz w:val="26"/>
                <w:szCs w:val="26"/>
              </w:rPr>
              <w:t>5</w:t>
            </w:r>
            <w:r>
              <w:rPr>
                <w:rFonts w:eastAsiaTheme="majorEastAsia" w:cstheme="majorBidi"/>
                <w:b/>
                <w:sz w:val="26"/>
                <w:szCs w:val="26"/>
              </w:rPr>
              <w:t xml:space="preserve">. szeptember </w:t>
            </w:r>
            <w:r w:rsidR="002E7AD7">
              <w:rPr>
                <w:rFonts w:eastAsiaTheme="majorEastAsia" w:cstheme="majorBidi"/>
                <w:b/>
                <w:sz w:val="26"/>
                <w:szCs w:val="26"/>
              </w:rPr>
              <w:t>10</w:t>
            </w:r>
            <w:r>
              <w:rPr>
                <w:rFonts w:eastAsiaTheme="majorEastAsia" w:cstheme="majorBidi"/>
                <w:b/>
                <w:sz w:val="26"/>
                <w:szCs w:val="26"/>
              </w:rPr>
              <w:t>.</w:t>
            </w:r>
          </w:p>
        </w:tc>
      </w:tr>
      <w:tr w:rsidR="00E81959" w14:paraId="060BA6BD" w14:textId="77777777" w:rsidTr="00E7778A">
        <w:tc>
          <w:tcPr>
            <w:tcW w:w="4530" w:type="dxa"/>
          </w:tcPr>
          <w:p w14:paraId="46E8F756" w14:textId="77777777" w:rsidR="00E81959" w:rsidRDefault="00E81959" w:rsidP="00E7778A">
            <w:pPr>
              <w:rPr>
                <w:rFonts w:eastAsiaTheme="majorEastAsia" w:cstheme="majorBidi"/>
                <w:b/>
                <w:sz w:val="26"/>
                <w:szCs w:val="26"/>
              </w:rPr>
            </w:pPr>
            <w:r w:rsidRPr="00AF3946">
              <w:rPr>
                <w:rFonts w:eastAsiaTheme="majorEastAsia" w:cstheme="majorBidi"/>
                <w:b/>
                <w:sz w:val="26"/>
                <w:szCs w:val="26"/>
              </w:rPr>
              <w:t>Pályázat közzétételének helye:</w:t>
            </w:r>
          </w:p>
        </w:tc>
        <w:tc>
          <w:tcPr>
            <w:tcW w:w="4531" w:type="dxa"/>
          </w:tcPr>
          <w:p w14:paraId="72657681" w14:textId="77777777" w:rsidR="00E81959" w:rsidRDefault="00E81959" w:rsidP="00E7778A">
            <w:pPr>
              <w:rPr>
                <w:rFonts w:eastAsiaTheme="majorEastAsia" w:cstheme="majorBidi"/>
                <w:b/>
                <w:sz w:val="26"/>
                <w:szCs w:val="26"/>
              </w:rPr>
            </w:pPr>
            <w:hyperlink r:id="rId14" w:history="1">
              <w:r w:rsidRPr="00EE7273">
                <w:rPr>
                  <w:rStyle w:val="Hiperhivatkozs"/>
                  <w:rFonts w:eastAsiaTheme="majorEastAsia" w:cstheme="majorBidi"/>
                  <w:b/>
                  <w:sz w:val="26"/>
                  <w:szCs w:val="26"/>
                </w:rPr>
                <w:t>https://www.uni-sopron.hu/-palyazati-felhivasok</w:t>
              </w:r>
            </w:hyperlink>
          </w:p>
          <w:p w14:paraId="39803204" w14:textId="77777777" w:rsidR="00E81959" w:rsidRDefault="00E81959" w:rsidP="00E7778A">
            <w:pPr>
              <w:rPr>
                <w:rFonts w:eastAsiaTheme="majorEastAsia" w:cstheme="majorBidi"/>
                <w:b/>
                <w:sz w:val="26"/>
                <w:szCs w:val="26"/>
              </w:rPr>
            </w:pPr>
          </w:p>
        </w:tc>
      </w:tr>
      <w:tr w:rsidR="00E81959" w14:paraId="4FAA5F9D" w14:textId="77777777" w:rsidTr="00E7778A">
        <w:tc>
          <w:tcPr>
            <w:tcW w:w="4530" w:type="dxa"/>
          </w:tcPr>
          <w:p w14:paraId="080847A0" w14:textId="77777777" w:rsidR="00E81959" w:rsidRDefault="00E81959" w:rsidP="00E7778A">
            <w:pPr>
              <w:rPr>
                <w:rFonts w:eastAsiaTheme="majorEastAsia" w:cstheme="majorBidi"/>
                <w:b/>
                <w:sz w:val="26"/>
                <w:szCs w:val="26"/>
              </w:rPr>
            </w:pPr>
            <w:r>
              <w:rPr>
                <w:rFonts w:eastAsiaTheme="majorEastAsia" w:cstheme="majorBidi"/>
                <w:b/>
                <w:sz w:val="26"/>
                <w:szCs w:val="26"/>
              </w:rPr>
              <w:t>Pályázatok beérkezési helye:</w:t>
            </w:r>
          </w:p>
        </w:tc>
        <w:tc>
          <w:tcPr>
            <w:tcW w:w="4531" w:type="dxa"/>
          </w:tcPr>
          <w:p w14:paraId="40B089FC" w14:textId="77777777" w:rsidR="00E81959" w:rsidRDefault="00E81959" w:rsidP="00E7778A">
            <w:pPr>
              <w:rPr>
                <w:rFonts w:eastAsiaTheme="majorEastAsia" w:cstheme="majorBidi"/>
                <w:b/>
                <w:sz w:val="26"/>
                <w:szCs w:val="26"/>
              </w:rPr>
            </w:pPr>
            <w:r w:rsidRPr="00847099">
              <w:rPr>
                <w:rFonts w:eastAsiaTheme="majorEastAsia" w:cstheme="majorBidi"/>
                <w:b/>
                <w:sz w:val="26"/>
                <w:szCs w:val="26"/>
              </w:rPr>
              <w:t>soedr-osztondij@uni-sopron.hu</w:t>
            </w:r>
          </w:p>
        </w:tc>
      </w:tr>
      <w:tr w:rsidR="00AF3946" w14:paraId="7ABA2E93" w14:textId="77777777" w:rsidTr="0016389C">
        <w:tc>
          <w:tcPr>
            <w:tcW w:w="4530" w:type="dxa"/>
          </w:tcPr>
          <w:p w14:paraId="43E30BF5" w14:textId="77777777" w:rsidR="00AF3946" w:rsidRDefault="00AF3946">
            <w:pPr>
              <w:rPr>
                <w:rFonts w:eastAsiaTheme="majorEastAsia" w:cstheme="majorBidi"/>
                <w:b/>
                <w:sz w:val="26"/>
                <w:szCs w:val="26"/>
              </w:rPr>
            </w:pPr>
          </w:p>
        </w:tc>
        <w:tc>
          <w:tcPr>
            <w:tcW w:w="4531" w:type="dxa"/>
          </w:tcPr>
          <w:p w14:paraId="784E9BC1" w14:textId="77777777" w:rsidR="00AF3946" w:rsidRDefault="00AF3946">
            <w:pPr>
              <w:rPr>
                <w:rFonts w:eastAsiaTheme="majorEastAsia" w:cstheme="majorBidi"/>
                <w:b/>
                <w:sz w:val="26"/>
                <w:szCs w:val="26"/>
              </w:rPr>
            </w:pPr>
          </w:p>
        </w:tc>
      </w:tr>
      <w:tr w:rsidR="00AF3946" w14:paraId="2786B37A" w14:textId="77777777" w:rsidTr="0016389C">
        <w:tc>
          <w:tcPr>
            <w:tcW w:w="4530" w:type="dxa"/>
          </w:tcPr>
          <w:p w14:paraId="5399BA28" w14:textId="77777777" w:rsidR="00AF3946" w:rsidRDefault="00AF3946">
            <w:pPr>
              <w:rPr>
                <w:rFonts w:eastAsiaTheme="majorEastAsia" w:cstheme="majorBidi"/>
                <w:b/>
                <w:sz w:val="26"/>
                <w:szCs w:val="26"/>
              </w:rPr>
            </w:pPr>
          </w:p>
        </w:tc>
        <w:tc>
          <w:tcPr>
            <w:tcW w:w="4531" w:type="dxa"/>
          </w:tcPr>
          <w:p w14:paraId="4B877B01" w14:textId="77777777" w:rsidR="00AF3946" w:rsidRDefault="00AF3946">
            <w:pPr>
              <w:rPr>
                <w:rFonts w:eastAsiaTheme="majorEastAsia" w:cstheme="majorBidi"/>
                <w:b/>
                <w:sz w:val="26"/>
                <w:szCs w:val="26"/>
              </w:rPr>
            </w:pPr>
          </w:p>
        </w:tc>
      </w:tr>
      <w:tr w:rsidR="00AF3946" w14:paraId="68892352" w14:textId="77777777" w:rsidTr="0016389C">
        <w:tc>
          <w:tcPr>
            <w:tcW w:w="4530" w:type="dxa"/>
          </w:tcPr>
          <w:p w14:paraId="75A00830" w14:textId="77777777" w:rsidR="00AF3946" w:rsidRDefault="00AF3946">
            <w:pPr>
              <w:rPr>
                <w:rFonts w:eastAsiaTheme="majorEastAsia" w:cstheme="majorBidi"/>
                <w:b/>
                <w:sz w:val="26"/>
                <w:szCs w:val="26"/>
              </w:rPr>
            </w:pPr>
          </w:p>
        </w:tc>
        <w:tc>
          <w:tcPr>
            <w:tcW w:w="4531" w:type="dxa"/>
          </w:tcPr>
          <w:p w14:paraId="17671479" w14:textId="77777777" w:rsidR="00AF3946" w:rsidRDefault="00AF3946">
            <w:pPr>
              <w:rPr>
                <w:rFonts w:eastAsiaTheme="majorEastAsia" w:cstheme="majorBidi"/>
                <w:b/>
                <w:sz w:val="26"/>
                <w:szCs w:val="26"/>
              </w:rPr>
            </w:pPr>
          </w:p>
        </w:tc>
      </w:tr>
      <w:tr w:rsidR="00AF3946" w14:paraId="5A8FCD9B" w14:textId="77777777" w:rsidTr="0016389C">
        <w:tc>
          <w:tcPr>
            <w:tcW w:w="4530" w:type="dxa"/>
          </w:tcPr>
          <w:p w14:paraId="701CF7EC" w14:textId="77777777" w:rsidR="00AF3946" w:rsidRDefault="00AF3946">
            <w:pPr>
              <w:rPr>
                <w:rFonts w:eastAsiaTheme="majorEastAsia" w:cstheme="majorBidi"/>
                <w:b/>
                <w:sz w:val="26"/>
                <w:szCs w:val="26"/>
              </w:rPr>
            </w:pPr>
          </w:p>
        </w:tc>
        <w:tc>
          <w:tcPr>
            <w:tcW w:w="4531" w:type="dxa"/>
          </w:tcPr>
          <w:p w14:paraId="22601199" w14:textId="77777777" w:rsidR="00AF3946" w:rsidRDefault="00AF3946">
            <w:pPr>
              <w:rPr>
                <w:rFonts w:eastAsiaTheme="majorEastAsia" w:cstheme="majorBidi"/>
                <w:b/>
                <w:sz w:val="26"/>
                <w:szCs w:val="26"/>
              </w:rPr>
            </w:pPr>
          </w:p>
        </w:tc>
      </w:tr>
      <w:tr w:rsidR="00AF3946" w14:paraId="6A8B18AD" w14:textId="77777777" w:rsidTr="0016389C">
        <w:tc>
          <w:tcPr>
            <w:tcW w:w="4530" w:type="dxa"/>
          </w:tcPr>
          <w:p w14:paraId="59CFA7E5" w14:textId="77777777" w:rsidR="00AF3946" w:rsidRDefault="00AF3946">
            <w:pPr>
              <w:rPr>
                <w:rFonts w:eastAsiaTheme="majorEastAsia" w:cstheme="majorBidi"/>
                <w:b/>
                <w:sz w:val="26"/>
                <w:szCs w:val="26"/>
              </w:rPr>
            </w:pPr>
          </w:p>
        </w:tc>
        <w:tc>
          <w:tcPr>
            <w:tcW w:w="4531" w:type="dxa"/>
          </w:tcPr>
          <w:p w14:paraId="0E68EE4F" w14:textId="77777777" w:rsidR="00AF3946" w:rsidRDefault="00AF3946">
            <w:pPr>
              <w:rPr>
                <w:rFonts w:eastAsiaTheme="majorEastAsia" w:cstheme="majorBidi"/>
                <w:b/>
                <w:sz w:val="26"/>
                <w:szCs w:val="26"/>
              </w:rPr>
            </w:pPr>
          </w:p>
        </w:tc>
      </w:tr>
    </w:tbl>
    <w:p w14:paraId="4C205794" w14:textId="0C003C93" w:rsidR="00AF3946" w:rsidRDefault="00AF3946">
      <w:pPr>
        <w:rPr>
          <w:rFonts w:eastAsiaTheme="majorEastAsia" w:cstheme="majorBidi"/>
          <w:b/>
          <w:sz w:val="26"/>
          <w:szCs w:val="26"/>
        </w:rPr>
      </w:pPr>
    </w:p>
    <w:p w14:paraId="002098DD" w14:textId="258905EF" w:rsidR="00D40A05" w:rsidRDefault="00D40A05">
      <w:pPr>
        <w:rPr>
          <w:rFonts w:eastAsiaTheme="majorEastAsia" w:cstheme="majorBidi"/>
          <w:b/>
          <w:sz w:val="26"/>
          <w:szCs w:val="26"/>
        </w:rPr>
      </w:pPr>
      <w:r>
        <w:rPr>
          <w:rFonts w:eastAsiaTheme="majorEastAsia" w:cstheme="majorBidi"/>
          <w:b/>
          <w:sz w:val="26"/>
          <w:szCs w:val="26"/>
        </w:rPr>
        <w:br w:type="page"/>
      </w:r>
    </w:p>
    <w:p w14:paraId="14B56D81" w14:textId="77777777" w:rsidR="00AF3946" w:rsidRDefault="00AF3946">
      <w:pPr>
        <w:rPr>
          <w:rFonts w:eastAsiaTheme="majorEastAsia" w:cstheme="majorBidi"/>
          <w:b/>
          <w:sz w:val="26"/>
          <w:szCs w:val="26"/>
        </w:rPr>
      </w:pPr>
    </w:p>
    <w:bookmarkEnd w:id="101"/>
    <w:p w14:paraId="7FF5D78C" w14:textId="7731B46C" w:rsidR="00AC48DB" w:rsidRPr="00615688" w:rsidRDefault="00A518E7" w:rsidP="009F421B">
      <w:pPr>
        <w:pStyle w:val="Cmsor1"/>
      </w:pPr>
      <w:r>
        <w:t>A pályázat célja</w:t>
      </w:r>
    </w:p>
    <w:p w14:paraId="71FEA622" w14:textId="0FA35C06" w:rsidR="006C4094" w:rsidRPr="00615688" w:rsidRDefault="006C4094" w:rsidP="006C4094">
      <w:pPr>
        <w:jc w:val="both"/>
      </w:pPr>
      <w:r w:rsidRPr="00615688">
        <w:t>A Soproni Egyetem Szenátusa az oktatói és kutatói utánpótlás biztosítása érdekében, az oktatói és kutatói pályát választók oktatói és tudományos pályán való elindulás</w:t>
      </w:r>
      <w:r w:rsidR="00C51602">
        <w:t>a</w:t>
      </w:r>
      <w:r w:rsidRPr="00615688">
        <w:t>, majd pályán való megmaradásának elősegítése, támogatása érdekében</w:t>
      </w:r>
      <w:r w:rsidR="00A518E7">
        <w:t xml:space="preserve"> – a Soproni Egyetemért Alapítvány Kuratóriuma által jóváhagyott</w:t>
      </w:r>
      <w:r w:rsidR="00F87DFF">
        <w:t xml:space="preserve"> Ösztöndíj program és szabályzat alapján</w:t>
      </w:r>
      <w:r w:rsidR="00A518E7">
        <w:t xml:space="preserve"> </w:t>
      </w:r>
      <w:r w:rsidR="00F87DFF">
        <w:t>–</w:t>
      </w:r>
      <w:r w:rsidRPr="00615688">
        <w:t xml:space="preserve"> </w:t>
      </w:r>
      <w:r w:rsidR="00F87DFF">
        <w:t>írja ki az alábbi pályázatot.</w:t>
      </w:r>
    </w:p>
    <w:p w14:paraId="5DB8ECEB" w14:textId="7DC05211" w:rsidR="006D548B" w:rsidRPr="00615688" w:rsidRDefault="006D548B" w:rsidP="009F421B">
      <w:pPr>
        <w:pStyle w:val="Cmsor1"/>
      </w:pPr>
      <w:bookmarkStart w:id="102" w:name="_Toc168572033"/>
      <w:r w:rsidRPr="00615688">
        <w:t xml:space="preserve">A </w:t>
      </w:r>
      <w:bookmarkEnd w:id="102"/>
      <w:r w:rsidR="00F87DFF">
        <w:t>pályázat célcsoportja</w:t>
      </w:r>
    </w:p>
    <w:p w14:paraId="5FF12D4E" w14:textId="51F41FF9" w:rsidR="007333C1" w:rsidRDefault="007333C1" w:rsidP="00611EC9">
      <w:pPr>
        <w:jc w:val="both"/>
      </w:pPr>
      <w:r>
        <w:t xml:space="preserve">A Soproni Egyetem a jelen pályázati kiírást doktorandusz hallgatók, illetve </w:t>
      </w:r>
      <w:r w:rsidR="0012645E">
        <w:t xml:space="preserve">olyan mesterképzésben </w:t>
      </w:r>
      <w:r>
        <w:t>végbizonyítványt szerzett hallgatók részére teszi elérhetővé</w:t>
      </w:r>
      <w:r w:rsidR="0012645E">
        <w:t xml:space="preserve">, akik doktori képzésre </w:t>
      </w:r>
      <w:r w:rsidR="00DB66D2">
        <w:t>felvételt nyertek</w:t>
      </w:r>
      <w:r>
        <w:t>. A további személyi feltételeket az egyes ösztöndíjkategóriák pályázati feltételei részletesen tartalmazzák.</w:t>
      </w:r>
    </w:p>
    <w:p w14:paraId="7A98ADEB" w14:textId="4E550196" w:rsidR="007333C1" w:rsidRDefault="007333C1" w:rsidP="006D548B"/>
    <w:p w14:paraId="737DD860" w14:textId="4C9E4829" w:rsidR="00B366FA" w:rsidRDefault="00B366FA" w:rsidP="009F421B">
      <w:pPr>
        <w:pStyle w:val="Cmsor1"/>
      </w:pPr>
      <w:r>
        <w:t>Az ösztöndíjas jogviszony időtartama</w:t>
      </w:r>
    </w:p>
    <w:p w14:paraId="539CFA81" w14:textId="2D7EE094" w:rsidR="00B366FA" w:rsidRDefault="00B366FA" w:rsidP="00B366FA">
      <w:r>
        <w:t>Jelen pályázattal meghirdetett ösztöndíjakat az Egyetem a 202</w:t>
      </w:r>
      <w:r w:rsidR="001D2F80">
        <w:t>5</w:t>
      </w:r>
      <w:r>
        <w:t>/202</w:t>
      </w:r>
      <w:r w:rsidR="001D2F80">
        <w:t>6</w:t>
      </w:r>
      <w:r>
        <w:t>-</w:t>
      </w:r>
      <w:r w:rsidR="001D2F80">
        <w:t>o</w:t>
      </w:r>
      <w:r>
        <w:t>s tanévre: 202</w:t>
      </w:r>
      <w:r w:rsidR="001D2F80">
        <w:t>5</w:t>
      </w:r>
      <w:r>
        <w:t xml:space="preserve">. </w:t>
      </w:r>
      <w:r w:rsidR="00DC5375">
        <w:t>s</w:t>
      </w:r>
      <w:r>
        <w:t>zeptember – 202</w:t>
      </w:r>
      <w:r w:rsidR="001D2F80">
        <w:t>6</w:t>
      </w:r>
      <w:r>
        <w:t xml:space="preserve">. július közötti időszakra hirdeti meg. </w:t>
      </w:r>
    </w:p>
    <w:p w14:paraId="43916075" w14:textId="1E64CC73" w:rsidR="00B366FA" w:rsidRPr="00B366FA" w:rsidRDefault="003B2251" w:rsidP="009F421B">
      <w:pPr>
        <w:pStyle w:val="Cmsor1"/>
      </w:pPr>
      <w:r>
        <w:t>Pályázható ösztöndíjak</w:t>
      </w:r>
    </w:p>
    <w:p w14:paraId="401001A3" w14:textId="1C04234F" w:rsidR="00B366FA" w:rsidRDefault="00B366FA" w:rsidP="00B366FA"/>
    <w:tbl>
      <w:tblPr>
        <w:tblStyle w:val="Rcsostblzat"/>
        <w:tblW w:w="0" w:type="auto"/>
        <w:tblLook w:val="04A0" w:firstRow="1" w:lastRow="0" w:firstColumn="1" w:lastColumn="0" w:noHBand="0" w:noVBand="1"/>
      </w:tblPr>
      <w:tblGrid>
        <w:gridCol w:w="2689"/>
        <w:gridCol w:w="2268"/>
        <w:gridCol w:w="1984"/>
        <w:gridCol w:w="2120"/>
      </w:tblGrid>
      <w:tr w:rsidR="003B2251" w14:paraId="359BD1EE" w14:textId="77777777" w:rsidTr="00C93B19">
        <w:tc>
          <w:tcPr>
            <w:tcW w:w="2689" w:type="dxa"/>
            <w:shd w:val="clear" w:color="auto" w:fill="FF5050"/>
          </w:tcPr>
          <w:p w14:paraId="35F4C94B" w14:textId="77777777" w:rsidR="00A15DFF" w:rsidRPr="00A15DFF" w:rsidRDefault="00A15DFF" w:rsidP="00B366FA">
            <w:pPr>
              <w:rPr>
                <w:b/>
              </w:rPr>
            </w:pPr>
          </w:p>
          <w:p w14:paraId="11DA14CA" w14:textId="77777777" w:rsidR="003B2251" w:rsidRPr="00A15DFF" w:rsidRDefault="003B2251" w:rsidP="00B366FA">
            <w:pPr>
              <w:rPr>
                <w:b/>
              </w:rPr>
            </w:pPr>
            <w:r w:rsidRPr="00A15DFF">
              <w:rPr>
                <w:b/>
              </w:rPr>
              <w:t>Ösztöndíjak típusa</w:t>
            </w:r>
          </w:p>
          <w:p w14:paraId="600F4DFA" w14:textId="0ADB15A5" w:rsidR="00A15DFF" w:rsidRPr="00A15DFF" w:rsidRDefault="00A15DFF" w:rsidP="00B366FA">
            <w:pPr>
              <w:rPr>
                <w:b/>
              </w:rPr>
            </w:pPr>
          </w:p>
        </w:tc>
        <w:tc>
          <w:tcPr>
            <w:tcW w:w="2268" w:type="dxa"/>
            <w:shd w:val="clear" w:color="auto" w:fill="FF5050"/>
          </w:tcPr>
          <w:p w14:paraId="2D746329" w14:textId="77777777" w:rsidR="00A15DFF" w:rsidRDefault="00A15DFF" w:rsidP="00B366FA"/>
          <w:p w14:paraId="462F5AAB" w14:textId="093ABD14" w:rsidR="003B2251" w:rsidRPr="00A15DFF" w:rsidRDefault="003B2251" w:rsidP="00B366FA">
            <w:r w:rsidRPr="00A15DFF">
              <w:t>I. Kategória</w:t>
            </w:r>
          </w:p>
        </w:tc>
        <w:tc>
          <w:tcPr>
            <w:tcW w:w="1984" w:type="dxa"/>
            <w:shd w:val="clear" w:color="auto" w:fill="FF5050"/>
          </w:tcPr>
          <w:p w14:paraId="3BE8CE3B" w14:textId="77777777" w:rsidR="00A15DFF" w:rsidRDefault="00A15DFF" w:rsidP="00B366FA"/>
          <w:p w14:paraId="21B62CB6" w14:textId="650CECE4" w:rsidR="003B2251" w:rsidRPr="00A15DFF" w:rsidRDefault="003B2251" w:rsidP="00B366FA">
            <w:r w:rsidRPr="00A15DFF">
              <w:t>II. Kategória</w:t>
            </w:r>
          </w:p>
        </w:tc>
        <w:tc>
          <w:tcPr>
            <w:tcW w:w="2120" w:type="dxa"/>
            <w:shd w:val="clear" w:color="auto" w:fill="FF5050"/>
          </w:tcPr>
          <w:p w14:paraId="442FF058" w14:textId="77777777" w:rsidR="00A15DFF" w:rsidRDefault="00A15DFF" w:rsidP="00B366FA"/>
          <w:p w14:paraId="64DE0CBE" w14:textId="6D3C7A62" w:rsidR="003B2251" w:rsidRPr="00A15DFF" w:rsidRDefault="003B2251" w:rsidP="00B366FA">
            <w:r w:rsidRPr="00A15DFF">
              <w:t>III. Kategória</w:t>
            </w:r>
          </w:p>
        </w:tc>
      </w:tr>
      <w:tr w:rsidR="003B2251" w14:paraId="250F73D2" w14:textId="77777777" w:rsidTr="00C93B19">
        <w:tc>
          <w:tcPr>
            <w:tcW w:w="2689" w:type="dxa"/>
            <w:shd w:val="clear" w:color="auto" w:fill="FF5050"/>
          </w:tcPr>
          <w:p w14:paraId="517C6CD5" w14:textId="77777777" w:rsidR="00A15DFF" w:rsidRPr="00A15DFF" w:rsidRDefault="00A15DFF" w:rsidP="00B366FA">
            <w:pPr>
              <w:rPr>
                <w:b/>
              </w:rPr>
            </w:pPr>
          </w:p>
          <w:p w14:paraId="0B3A050D" w14:textId="25F549C5" w:rsidR="003B2251" w:rsidRDefault="003B2251" w:rsidP="00B366FA">
            <w:pPr>
              <w:rPr>
                <w:b/>
              </w:rPr>
            </w:pPr>
            <w:r w:rsidRPr="00A15DFF">
              <w:rPr>
                <w:b/>
              </w:rPr>
              <w:t>Egyetemi Doktori ösztöndíj</w:t>
            </w:r>
          </w:p>
          <w:p w14:paraId="4E1BE202" w14:textId="42D26C48" w:rsidR="00D40A05" w:rsidRPr="00A15DFF" w:rsidRDefault="00D40A05" w:rsidP="00B366FA">
            <w:pPr>
              <w:rPr>
                <w:b/>
              </w:rPr>
            </w:pPr>
            <w:r>
              <w:rPr>
                <w:b/>
              </w:rPr>
              <w:t>(EDÖ)</w:t>
            </w:r>
          </w:p>
          <w:p w14:paraId="35D1696F" w14:textId="2D680950" w:rsidR="00A15DFF" w:rsidRPr="00A15DFF" w:rsidRDefault="00A15DFF" w:rsidP="00B366FA">
            <w:pPr>
              <w:rPr>
                <w:b/>
              </w:rPr>
            </w:pPr>
          </w:p>
        </w:tc>
        <w:tc>
          <w:tcPr>
            <w:tcW w:w="2268" w:type="dxa"/>
            <w:shd w:val="clear" w:color="auto" w:fill="E7E6E6" w:themeFill="background2"/>
          </w:tcPr>
          <w:p w14:paraId="5A52C9D6" w14:textId="77777777" w:rsidR="00A15DFF" w:rsidRDefault="00A15DFF" w:rsidP="00A15DFF">
            <w:pPr>
              <w:jc w:val="center"/>
            </w:pPr>
          </w:p>
          <w:p w14:paraId="3DC69639" w14:textId="35716595" w:rsidR="003B2251" w:rsidRDefault="00A15DFF" w:rsidP="00A15DFF">
            <w:pPr>
              <w:jc w:val="center"/>
            </w:pPr>
            <w:r>
              <w:t xml:space="preserve">160.000 </w:t>
            </w:r>
            <w:r w:rsidRPr="00A15DFF">
              <w:t>Ft/hó</w:t>
            </w:r>
          </w:p>
        </w:tc>
        <w:tc>
          <w:tcPr>
            <w:tcW w:w="1984" w:type="dxa"/>
            <w:shd w:val="clear" w:color="auto" w:fill="E7E6E6" w:themeFill="background2"/>
          </w:tcPr>
          <w:p w14:paraId="5E2D1B67" w14:textId="77777777" w:rsidR="00A15DFF" w:rsidRDefault="00A15DFF" w:rsidP="00A15DFF">
            <w:pPr>
              <w:jc w:val="center"/>
            </w:pPr>
          </w:p>
          <w:p w14:paraId="067DECD1" w14:textId="5A46836F" w:rsidR="003B2251" w:rsidRDefault="00A15DFF" w:rsidP="00A15DFF">
            <w:pPr>
              <w:jc w:val="center"/>
            </w:pPr>
            <w:r>
              <w:t xml:space="preserve">110.000 </w:t>
            </w:r>
            <w:r w:rsidRPr="00A15DFF">
              <w:t>Ft/hó</w:t>
            </w:r>
          </w:p>
        </w:tc>
        <w:tc>
          <w:tcPr>
            <w:tcW w:w="2120" w:type="dxa"/>
            <w:shd w:val="clear" w:color="auto" w:fill="E7E6E6" w:themeFill="background2"/>
          </w:tcPr>
          <w:p w14:paraId="0EF61AD4" w14:textId="77777777" w:rsidR="00A15DFF" w:rsidRDefault="00A15DFF" w:rsidP="00A15DFF">
            <w:pPr>
              <w:jc w:val="center"/>
            </w:pPr>
          </w:p>
          <w:p w14:paraId="27F2B4D1" w14:textId="038135B5" w:rsidR="003B2251" w:rsidRDefault="00A15DFF" w:rsidP="00A15DFF">
            <w:pPr>
              <w:jc w:val="center"/>
            </w:pPr>
            <w:r>
              <w:t xml:space="preserve">80.000 </w:t>
            </w:r>
            <w:r w:rsidRPr="00A15DFF">
              <w:t>Ft/hó</w:t>
            </w:r>
          </w:p>
        </w:tc>
      </w:tr>
    </w:tbl>
    <w:p w14:paraId="65CB44C5" w14:textId="421A26D0" w:rsidR="003B2251" w:rsidRDefault="003B2251" w:rsidP="00B366FA"/>
    <w:p w14:paraId="004FCCF6" w14:textId="77777777" w:rsidR="003B2251" w:rsidRDefault="003B2251" w:rsidP="00B366FA"/>
    <w:p w14:paraId="6F1620E1" w14:textId="2C804079" w:rsidR="00C93B19" w:rsidRDefault="00C93B19" w:rsidP="009F421B">
      <w:pPr>
        <w:pStyle w:val="Cmsor1"/>
      </w:pPr>
      <w:bookmarkStart w:id="103" w:name="_Toc168572037"/>
      <w:r w:rsidRPr="00C93B19">
        <w:t>E</w:t>
      </w:r>
      <w:r w:rsidR="00A92797">
        <w:t>gyetemi Doktori Ösztöndíj</w:t>
      </w:r>
      <w:bookmarkStart w:id="104" w:name="_Toc168572038"/>
      <w:bookmarkEnd w:id="103"/>
    </w:p>
    <w:bookmarkEnd w:id="104"/>
    <w:p w14:paraId="1B08DD52" w14:textId="2AB076E0" w:rsidR="00C93B19" w:rsidRPr="00615688" w:rsidRDefault="00C93B19" w:rsidP="00C93B19">
      <w:pPr>
        <w:pStyle w:val="Listaszerbekezds"/>
        <w:numPr>
          <w:ilvl w:val="1"/>
          <w:numId w:val="30"/>
        </w:numPr>
      </w:pPr>
      <w:r w:rsidRPr="00C93B19">
        <w:rPr>
          <w:b/>
        </w:rPr>
        <w:t xml:space="preserve">Egyetemi doktori ösztöndíj (EDÖ) I. kategóriájára </w:t>
      </w:r>
      <w:r w:rsidRPr="00615688">
        <w:t>pályázhat az az aktív hallgatói státuszban lévő doktorandusz hallgató, aki az alábbi feltételeknek megfelel:</w:t>
      </w:r>
    </w:p>
    <w:p w14:paraId="3E1F49F0" w14:textId="77777777" w:rsidR="00C93B19" w:rsidRPr="00615688" w:rsidRDefault="00C93B19" w:rsidP="00C93B19">
      <w:pPr>
        <w:pStyle w:val="Listaszerbekezds"/>
        <w:numPr>
          <w:ilvl w:val="1"/>
          <w:numId w:val="14"/>
        </w:numPr>
        <w:jc w:val="both"/>
      </w:pPr>
      <w:r w:rsidRPr="00615688">
        <w:t>a PhD ösztöndíj mellett munkaviszonnyal, munkavégzésre irányuló egyéb jogviszonnyal nem rendelkezik</w:t>
      </w:r>
      <w:r>
        <w:t>;</w:t>
      </w:r>
    </w:p>
    <w:p w14:paraId="51644A0A"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0F7930E9" w14:textId="77777777" w:rsidR="00C93B19" w:rsidRPr="00615688" w:rsidRDefault="00C93B19" w:rsidP="00C93B19">
      <w:pPr>
        <w:pStyle w:val="Listaszerbekezds"/>
        <w:numPr>
          <w:ilvl w:val="1"/>
          <w:numId w:val="14"/>
        </w:numPr>
        <w:jc w:val="both"/>
      </w:pPr>
      <w:r w:rsidRPr="00615688">
        <w:t>az ösztöndíjas időszak alatt végzett kutatási tevékenységei eredményeit hazai és nemzetközi konferencián, egyéb szakmai rendezvényen ismerteti;</w:t>
      </w:r>
    </w:p>
    <w:p w14:paraId="375614DD" w14:textId="77777777" w:rsidR="00C93B19" w:rsidRPr="00615688" w:rsidRDefault="00C93B19" w:rsidP="00C93B19">
      <w:pPr>
        <w:pStyle w:val="Listaszerbekezds"/>
        <w:numPr>
          <w:ilvl w:val="1"/>
          <w:numId w:val="14"/>
        </w:numPr>
        <w:jc w:val="both"/>
      </w:pPr>
      <w:r w:rsidRPr="00615688">
        <w:t>részt vesz az egyetem oktatási tevékenységében;</w:t>
      </w:r>
    </w:p>
    <w:p w14:paraId="7C6B414A" w14:textId="77777777" w:rsidR="00C93B19" w:rsidRPr="00615688" w:rsidRDefault="00C93B19" w:rsidP="00C93B19">
      <w:pPr>
        <w:pStyle w:val="Listaszerbekezds"/>
        <w:numPr>
          <w:ilvl w:val="1"/>
          <w:numId w:val="14"/>
        </w:numPr>
        <w:jc w:val="both"/>
      </w:pPr>
      <w:r w:rsidRPr="00615688">
        <w:t>ösztöndíjasként nem vesz részt Kooperatív Doktori Programban;</w:t>
      </w:r>
    </w:p>
    <w:p w14:paraId="39B4C060" w14:textId="2380AE4C" w:rsidR="00C93B19" w:rsidRDefault="00C93B19" w:rsidP="00C93B19">
      <w:pPr>
        <w:pStyle w:val="Listaszerbekezds"/>
        <w:numPr>
          <w:ilvl w:val="1"/>
          <w:numId w:val="14"/>
        </w:numPr>
        <w:jc w:val="both"/>
      </w:pPr>
      <w:r w:rsidRPr="00615688">
        <w:lastRenderedPageBreak/>
        <w:t>rendelkezik magas minőségű publikációval</w:t>
      </w:r>
    </w:p>
    <w:p w14:paraId="1AAB57A7" w14:textId="77777777" w:rsidR="00AE74D2" w:rsidRPr="00615688" w:rsidRDefault="00AE74D2" w:rsidP="00DB66D2">
      <w:pPr>
        <w:ind w:left="708"/>
        <w:jc w:val="both"/>
      </w:pPr>
    </w:p>
    <w:p w14:paraId="6644EC87" w14:textId="545EB995" w:rsidR="00C93B19" w:rsidRPr="00615688" w:rsidRDefault="00DC5375" w:rsidP="00C93B19">
      <w:pPr>
        <w:pStyle w:val="Listaszerbekezds"/>
        <w:numPr>
          <w:ilvl w:val="1"/>
          <w:numId w:val="30"/>
        </w:numPr>
        <w:jc w:val="both"/>
      </w:pPr>
      <w:r w:rsidRPr="00DC5375">
        <w:rPr>
          <w:b/>
        </w:rPr>
        <w:t>E</w:t>
      </w:r>
      <w:r w:rsidR="00C93B19" w:rsidRPr="00C93B19">
        <w:rPr>
          <w:b/>
        </w:rPr>
        <w:t xml:space="preserve">gyetemi doktori ösztöndíj (EDÖ) II. kategóriájára </w:t>
      </w:r>
      <w:r w:rsidR="00C93B19" w:rsidRPr="00615688">
        <w:t>pályázhat az a doktorandusz hallgató, aki az alábbi feltételeknek megfelel:</w:t>
      </w:r>
    </w:p>
    <w:p w14:paraId="7D32E615" w14:textId="77777777" w:rsidR="00C93B19" w:rsidRPr="00615688" w:rsidRDefault="00C93B19" w:rsidP="00C93B19">
      <w:pPr>
        <w:pStyle w:val="Listaszerbekezds"/>
        <w:numPr>
          <w:ilvl w:val="1"/>
          <w:numId w:val="14"/>
        </w:numPr>
        <w:jc w:val="both"/>
      </w:pPr>
      <w:r w:rsidRPr="00615688">
        <w:t>a PhD ösztöndíj mellett munkaviszonnyal, munkavégzésre irányuló egyéb jogviszonnyal rendelkezik, melynek munkaideje a heti 20 órát nem haladhatja meg;</w:t>
      </w:r>
    </w:p>
    <w:p w14:paraId="24B1BB2D"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51667773" w14:textId="77777777" w:rsidR="00C93B19" w:rsidRPr="00615688" w:rsidRDefault="00C93B19" w:rsidP="00C93B19">
      <w:pPr>
        <w:pStyle w:val="Listaszerbekezds"/>
        <w:numPr>
          <w:ilvl w:val="1"/>
          <w:numId w:val="14"/>
        </w:numPr>
        <w:jc w:val="both"/>
      </w:pPr>
      <w:r w:rsidRPr="00615688">
        <w:t>az ösztöndíjas időszak alatt végzett kutatási tevékenységei eredményeit hazai és nemzetközi konferencián, egyéb szakmai rendezvényen ismerteti;</w:t>
      </w:r>
    </w:p>
    <w:p w14:paraId="63016944" w14:textId="77777777" w:rsidR="00C93B19" w:rsidRPr="00615688" w:rsidRDefault="00C93B19" w:rsidP="00C93B19">
      <w:pPr>
        <w:pStyle w:val="Listaszerbekezds"/>
        <w:numPr>
          <w:ilvl w:val="1"/>
          <w:numId w:val="14"/>
        </w:numPr>
        <w:jc w:val="both"/>
      </w:pPr>
      <w:r w:rsidRPr="00615688">
        <w:t>ösztöndíjasként nem vesz részt Kooperatív Doktori Programban</w:t>
      </w:r>
    </w:p>
    <w:p w14:paraId="48304486" w14:textId="77777777" w:rsidR="00C93B19" w:rsidRPr="00615688" w:rsidRDefault="00C93B19" w:rsidP="00C93B19">
      <w:pPr>
        <w:pStyle w:val="Listaszerbekezds"/>
        <w:jc w:val="both"/>
      </w:pPr>
    </w:p>
    <w:p w14:paraId="7EC194F4" w14:textId="76F1661D" w:rsidR="00C93B19" w:rsidRPr="00615688" w:rsidRDefault="00C93B19" w:rsidP="00C93B19">
      <w:pPr>
        <w:pStyle w:val="Listaszerbekezds"/>
        <w:numPr>
          <w:ilvl w:val="1"/>
          <w:numId w:val="30"/>
        </w:numPr>
        <w:jc w:val="both"/>
      </w:pPr>
      <w:r w:rsidRPr="00C93B19">
        <w:rPr>
          <w:b/>
        </w:rPr>
        <w:t xml:space="preserve">Egyetemi doktori ösztöndíj (EDÖ) III. kategóriájára </w:t>
      </w:r>
      <w:r w:rsidRPr="00615688">
        <w:t>pályázhat az a doktorandusz hallgató, aki az alábbi feltételeknek megfelel:</w:t>
      </w:r>
    </w:p>
    <w:p w14:paraId="637C5165" w14:textId="77777777" w:rsidR="00C93B19" w:rsidRPr="00615688" w:rsidRDefault="00C93B19" w:rsidP="00C93B19">
      <w:pPr>
        <w:pStyle w:val="Listaszerbekezds"/>
        <w:numPr>
          <w:ilvl w:val="1"/>
          <w:numId w:val="14"/>
        </w:numPr>
        <w:jc w:val="both"/>
      </w:pPr>
      <w:r w:rsidRPr="00615688">
        <w:t xml:space="preserve">a PhD ösztöndíja mellett teljes </w:t>
      </w:r>
      <w:proofErr w:type="spellStart"/>
      <w:r w:rsidRPr="00615688">
        <w:t>munkaidejű</w:t>
      </w:r>
      <w:proofErr w:type="spellEnd"/>
      <w:r w:rsidRPr="00615688">
        <w:t>, főállású munkaviszonnyal rendelkezik;</w:t>
      </w:r>
    </w:p>
    <w:p w14:paraId="334B7A2A"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719A7B5D" w14:textId="561F7C39" w:rsidR="00C93B19" w:rsidRDefault="00C93B19" w:rsidP="00C93B19">
      <w:pPr>
        <w:pStyle w:val="Listaszerbekezds"/>
        <w:numPr>
          <w:ilvl w:val="1"/>
          <w:numId w:val="14"/>
        </w:numPr>
        <w:jc w:val="both"/>
      </w:pPr>
      <w:r w:rsidRPr="00615688">
        <w:t>ösztöndíjasként nem vesz részt Kooperatív Doktori Programban</w:t>
      </w:r>
    </w:p>
    <w:p w14:paraId="6ACFFD67" w14:textId="77777777" w:rsidR="00A15DFF" w:rsidRDefault="00A15DFF" w:rsidP="00B366FA"/>
    <w:p w14:paraId="6C5518EA" w14:textId="4F24E3F2" w:rsidR="00A15DFF" w:rsidRDefault="00A15DFF" w:rsidP="009F421B">
      <w:pPr>
        <w:pStyle w:val="Cmsor1"/>
      </w:pPr>
      <w:bookmarkStart w:id="105" w:name="_Toc168572034"/>
      <w:r>
        <w:t>A pályázatban való részvétel feltételei</w:t>
      </w:r>
      <w:bookmarkEnd w:id="105"/>
    </w:p>
    <w:p w14:paraId="0E2B189D" w14:textId="77777777" w:rsidR="00E70BAA" w:rsidRDefault="00A15DFF" w:rsidP="0016389C">
      <w:pPr>
        <w:pStyle w:val="Listaszerbekezds"/>
        <w:numPr>
          <w:ilvl w:val="1"/>
          <w:numId w:val="30"/>
        </w:numPr>
        <w:jc w:val="both"/>
      </w:pPr>
      <w:r>
        <w:t>Pályázni elektronikus úton</w:t>
      </w:r>
      <w:r w:rsidR="00E70BAA">
        <w:t xml:space="preserve"> a pályázati kiírás fejlécében meghatározott e-mail címen</w:t>
      </w:r>
      <w:r>
        <w:t xml:space="preserve"> keresztül lehet. </w:t>
      </w:r>
    </w:p>
    <w:p w14:paraId="7A49ACF6" w14:textId="6E68FCFD" w:rsidR="00AF3946" w:rsidRDefault="00E70BAA" w:rsidP="0016389C">
      <w:pPr>
        <w:pStyle w:val="Listaszerbekezds"/>
        <w:numPr>
          <w:ilvl w:val="1"/>
          <w:numId w:val="30"/>
        </w:numPr>
        <w:jc w:val="both"/>
      </w:pPr>
      <w:r>
        <w:t>A pályázathoz csatolni kell a kitöltött</w:t>
      </w:r>
      <w:r w:rsidR="00474FA9">
        <w:t xml:space="preserve"> pályázati adatlap</w:t>
      </w:r>
      <w:r>
        <w:t>ot</w:t>
      </w:r>
      <w:r w:rsidR="00E81959">
        <w:t xml:space="preserve"> – 1. sz. melléklet –</w:t>
      </w:r>
      <w:r>
        <w:t xml:space="preserve"> és mellékelni kell a szükséges igazolásokat.</w:t>
      </w:r>
      <w:r w:rsidR="00474FA9">
        <w:t xml:space="preserve"> </w:t>
      </w:r>
    </w:p>
    <w:p w14:paraId="02D7DAAE" w14:textId="0CAF241C" w:rsidR="002C10A3" w:rsidRPr="00DB07F9" w:rsidRDefault="002C10A3" w:rsidP="002C10A3">
      <w:pPr>
        <w:pStyle w:val="Listaszerbekezds"/>
        <w:numPr>
          <w:ilvl w:val="1"/>
          <w:numId w:val="30"/>
        </w:numPr>
        <w:jc w:val="both"/>
      </w:pPr>
      <w:bookmarkStart w:id="106" w:name="_Hlk207009921"/>
      <w:r w:rsidRPr="00DB07F9">
        <w:t>A pályázati adatlapon a pályázó megjelöli az ösztöndíjas időszakban teljesíteni kívánt a vállalásait, a mellékelt pályázati adatlap szerint.</w:t>
      </w:r>
    </w:p>
    <w:bookmarkEnd w:id="106"/>
    <w:p w14:paraId="2B8CB203" w14:textId="4B2AB5FD" w:rsidR="001D2F80" w:rsidRDefault="001D2F80" w:rsidP="0016389C">
      <w:pPr>
        <w:pStyle w:val="Listaszerbekezds"/>
        <w:numPr>
          <w:ilvl w:val="1"/>
          <w:numId w:val="30"/>
        </w:numPr>
        <w:jc w:val="both"/>
      </w:pPr>
      <w:r>
        <w:t xml:space="preserve">Egyidejűleg egy kategóriában lehet pályázatot benyújtani. </w:t>
      </w:r>
    </w:p>
    <w:p w14:paraId="56D3C895" w14:textId="4AE85E95" w:rsidR="00AF3946" w:rsidRDefault="00A15DFF" w:rsidP="0016389C">
      <w:pPr>
        <w:pStyle w:val="Listaszerbekezds"/>
        <w:numPr>
          <w:ilvl w:val="1"/>
          <w:numId w:val="30"/>
        </w:numPr>
        <w:jc w:val="both"/>
      </w:pPr>
      <w:r>
        <w:t xml:space="preserve">A pályázó köteles csatolni </w:t>
      </w:r>
      <w:r w:rsidR="00F4672B">
        <w:t xml:space="preserve">a </w:t>
      </w:r>
      <w:r>
        <w:t xml:space="preserve">jelen pályázati kiírás </w:t>
      </w:r>
      <w:r w:rsidR="00E70BAA">
        <w:t>2</w:t>
      </w:r>
      <w:r>
        <w:t xml:space="preserve">. sz. mellékletében meghatározott nyilatkozatot, mellyel hozzájárul </w:t>
      </w:r>
      <w:r w:rsidRPr="00615688">
        <w:t>a pályázati adatlapon szereplő személyes adatainak a Soproni Egyetem arra jogosult munkavállalói – mindenekelőtt a bizottság tagjai és a Gazdasági Főigazgatóság Humánerőforrásgazdálkodási Osztály</w:t>
      </w:r>
      <w:r w:rsidR="00F4672B">
        <w:t xml:space="preserve"> </w:t>
      </w:r>
      <w:r w:rsidR="00F4672B" w:rsidRPr="00615688">
        <w:t>–</w:t>
      </w:r>
      <w:r w:rsidRPr="00615688">
        <w:t xml:space="preserve"> általi kezeléséhez a megpályázott ösztöndíj időszak végéig.</w:t>
      </w:r>
      <w:r w:rsidR="00AF3946">
        <w:t xml:space="preserve"> Amennyiben a pályázó a hozzájáruló nyilatkozatát nem csatolja a pályázati anyaghoz, úgy pályázata érvénytelennek minősül.</w:t>
      </w:r>
    </w:p>
    <w:p w14:paraId="1A12A407" w14:textId="77777777" w:rsidR="00474FA9" w:rsidRDefault="00DF4DF1" w:rsidP="0016389C">
      <w:pPr>
        <w:pStyle w:val="Listaszerbekezds"/>
        <w:numPr>
          <w:ilvl w:val="1"/>
          <w:numId w:val="30"/>
        </w:numPr>
        <w:jc w:val="both"/>
      </w:pPr>
      <w:r w:rsidRPr="00615688">
        <w:t>Az ösztöndíjpályázat</w:t>
      </w:r>
      <w:r w:rsidR="00AD393A" w:rsidRPr="00615688">
        <w:t xml:space="preserve">ra </w:t>
      </w:r>
      <w:r w:rsidR="00AF3946">
        <w:t>jelen</w:t>
      </w:r>
      <w:r w:rsidR="00AD393A" w:rsidRPr="00615688">
        <w:t xml:space="preserve"> pályázati kiírásban szereplő módon lehet jelentkezni a pályázati kiírásban szereplő határidőben.</w:t>
      </w:r>
    </w:p>
    <w:p w14:paraId="3351A14C" w14:textId="1EF6DA13" w:rsidR="00AD393A" w:rsidRDefault="006C7970" w:rsidP="0016389C">
      <w:pPr>
        <w:pStyle w:val="Listaszerbekezds"/>
        <w:numPr>
          <w:ilvl w:val="1"/>
          <w:numId w:val="30"/>
        </w:numPr>
        <w:jc w:val="both"/>
      </w:pPr>
      <w:r w:rsidRPr="00615688">
        <w:t xml:space="preserve">A határidőn túl benyújtott </w:t>
      </w:r>
      <w:r w:rsidR="00AD393A" w:rsidRPr="00615688">
        <w:t xml:space="preserve">pályázatok nem kerülnek elbírálásra, igazolási kérelemnek, a hiányos pályázat tekintetében hiánypótlásnak nincs helye. </w:t>
      </w:r>
    </w:p>
    <w:p w14:paraId="7F18BDA0" w14:textId="4D759F94" w:rsidR="00474FA9" w:rsidRDefault="00474FA9" w:rsidP="0016389C">
      <w:pPr>
        <w:pStyle w:val="Listaszerbekezds"/>
        <w:numPr>
          <w:ilvl w:val="1"/>
          <w:numId w:val="30"/>
        </w:numPr>
        <w:jc w:val="both"/>
      </w:pPr>
      <w:r>
        <w:t>Amennyiben a megpályázott kategória munkaviszonyhoz, munkavégzésre irányuló egyéb jogviszonyhoz (továbbiakban: munkaviszony) kötött, a munkaviszonyt munkáltatói igazolással igazolni kell. A munkáltatói igazolás kötelező eleme a munkáltató cégjegyzékszáma, illetve adószáma.</w:t>
      </w:r>
    </w:p>
    <w:p w14:paraId="7CBC0B7B" w14:textId="77777777" w:rsidR="00474FA9" w:rsidRDefault="00474FA9" w:rsidP="0016389C">
      <w:pPr>
        <w:pStyle w:val="Listaszerbekezds"/>
        <w:numPr>
          <w:ilvl w:val="1"/>
          <w:numId w:val="30"/>
        </w:numPr>
        <w:jc w:val="both"/>
      </w:pPr>
      <w:r>
        <w:t>Nincs szükség munkáltatói igazolásra, amennyiben a pályázó a Soproni Egyetem munkavállalója, azonban ebben az esetben is fel kell tüntetni a pályázati adatlapon a pályázót foglalkoztató kart és szervezeti egységet.</w:t>
      </w:r>
    </w:p>
    <w:p w14:paraId="51ADD1A1" w14:textId="7D1D57F6" w:rsidR="00031419" w:rsidRDefault="00031419" w:rsidP="009F421B">
      <w:pPr>
        <w:pStyle w:val="Cmsor1"/>
      </w:pPr>
      <w:r>
        <w:lastRenderedPageBreak/>
        <w:t>A pályázatból kizártak köre</w:t>
      </w:r>
    </w:p>
    <w:p w14:paraId="6254A8DC" w14:textId="58B47BA6" w:rsidR="00031419" w:rsidRDefault="00031419" w:rsidP="0016389C">
      <w:pPr>
        <w:pStyle w:val="Listaszerbekezds"/>
        <w:numPr>
          <w:ilvl w:val="1"/>
          <w:numId w:val="30"/>
        </w:numPr>
        <w:jc w:val="both"/>
      </w:pPr>
      <w:r>
        <w:t xml:space="preserve">A pályázatból ki van zárva az a pályázó, aki Kooperatív Doktori Ösztöndíjprogramban vesz részt. </w:t>
      </w:r>
    </w:p>
    <w:p w14:paraId="0A8136EB" w14:textId="436705C1" w:rsidR="00031419" w:rsidRDefault="00031419" w:rsidP="0016389C">
      <w:pPr>
        <w:pStyle w:val="Listaszerbekezds"/>
        <w:numPr>
          <w:ilvl w:val="1"/>
          <w:numId w:val="30"/>
        </w:numPr>
        <w:jc w:val="both"/>
      </w:pPr>
      <w:r>
        <w:t>N</w:t>
      </w:r>
      <w:r w:rsidRPr="00615688">
        <w:t>em nyerheti el az ösztöndíjat az a pályázó, aki olyan munkáltatóval létesített munkaviszonyt, amelyben a Soproni Egyetem alkalmazottja vagy annak közeli hozzátartozója minősített befolyással rendelkezik.</w:t>
      </w:r>
      <w:r>
        <w:t xml:space="preserve"> A minősített befolyást a Soproni Egyetem ellenőrzi. </w:t>
      </w:r>
    </w:p>
    <w:p w14:paraId="1A2496DC" w14:textId="77777777" w:rsidR="00031419" w:rsidRDefault="00031419" w:rsidP="0016389C">
      <w:pPr>
        <w:pStyle w:val="Listaszerbekezds"/>
        <w:numPr>
          <w:ilvl w:val="1"/>
          <w:numId w:val="30"/>
        </w:numPr>
        <w:jc w:val="both"/>
      </w:pPr>
      <w:r>
        <w:t>Az Egyetem</w:t>
      </w:r>
      <w:r w:rsidRPr="00615688">
        <w:t xml:space="preserve"> minősített befolyásnak azt </w:t>
      </w:r>
      <w:r>
        <w:t>tekinti</w:t>
      </w:r>
      <w:r w:rsidRPr="00615688">
        <w:t xml:space="preserve">, amikor a pályázót foglalkoztató munkáltató felett az Egyetem alkalmazottja olyan befolyással bír – tagsági jogviszony, egyéni vállalkozás stb. esetén – amely azt eredményezi, hogy a pályázót foglalkoztató munkáltató döntéseit az Egyetem alkalmazottja hozza meg. </w:t>
      </w:r>
    </w:p>
    <w:p w14:paraId="01F22CE9" w14:textId="3C62D6AC" w:rsidR="005A0B31" w:rsidRDefault="00D40A05" w:rsidP="0016389C">
      <w:pPr>
        <w:pStyle w:val="Listaszerbekezds"/>
        <w:numPr>
          <w:ilvl w:val="1"/>
          <w:numId w:val="30"/>
        </w:numPr>
        <w:jc w:val="both"/>
      </w:pPr>
      <w:r>
        <w:t xml:space="preserve">Az a pályázó, aki korábbi ösztöndíjas időszakában publikációs </w:t>
      </w:r>
      <w:r w:rsidR="00C27A79">
        <w:t xml:space="preserve">és a féléves beszámolási </w:t>
      </w:r>
      <w:r>
        <w:t xml:space="preserve">kötelezettségének nem tett eleget, a soron következő tanévre kiírt Egyetemi Doktori-, </w:t>
      </w:r>
      <w:proofErr w:type="spellStart"/>
      <w:r>
        <w:t>Predoktori</w:t>
      </w:r>
      <w:proofErr w:type="spellEnd"/>
      <w:r>
        <w:t xml:space="preserve"> és Posztdoktori Ösztöndíj pályázatot nem nyerheti el.</w:t>
      </w:r>
      <w:bookmarkStart w:id="107" w:name="_Toc168572036"/>
    </w:p>
    <w:p w14:paraId="28AC3C03" w14:textId="3BB61D55" w:rsidR="0068645D" w:rsidRDefault="0068645D" w:rsidP="009F421B">
      <w:pPr>
        <w:pStyle w:val="Cmsor1"/>
      </w:pPr>
      <w:r w:rsidRPr="00615688">
        <w:t>Az Ösztöndíjak</w:t>
      </w:r>
      <w:bookmarkEnd w:id="107"/>
      <w:r w:rsidR="005A0B31">
        <w:t xml:space="preserve"> elbírálása</w:t>
      </w:r>
    </w:p>
    <w:p w14:paraId="427615E4" w14:textId="77777777" w:rsidR="005A0B31" w:rsidRDefault="005A0B31" w:rsidP="0016389C">
      <w:pPr>
        <w:pStyle w:val="Listaszerbekezds"/>
        <w:numPr>
          <w:ilvl w:val="1"/>
          <w:numId w:val="30"/>
        </w:numPr>
        <w:jc w:val="both"/>
      </w:pPr>
      <w:r>
        <w:t xml:space="preserve">A benyújtott pályázatokat az Egyetem egyedi pályázati azonosító számmal látja el. A beérkezést követően a pályázatok érvényességének formai ellenőrzésére kerül sor, hiánypótlásra nincs lehetőség, a hiányosan beadott pályázatok elutasításra kerülnek. </w:t>
      </w:r>
    </w:p>
    <w:p w14:paraId="55604C9F" w14:textId="77777777" w:rsidR="005A0B31" w:rsidRDefault="0068645D" w:rsidP="0016389C">
      <w:pPr>
        <w:pStyle w:val="Listaszerbekezds"/>
        <w:numPr>
          <w:ilvl w:val="1"/>
          <w:numId w:val="30"/>
        </w:numPr>
        <w:jc w:val="both"/>
      </w:pPr>
      <w:r w:rsidRPr="00615688">
        <w:t>A</w:t>
      </w:r>
      <w:r w:rsidR="005A0B31">
        <w:t xml:space="preserve">z ösztöndíjpályázatokat </w:t>
      </w:r>
      <w:r w:rsidRPr="00615688">
        <w:t xml:space="preserve">a </w:t>
      </w:r>
      <w:r w:rsidR="00E32844" w:rsidRPr="00615688">
        <w:t>k</w:t>
      </w:r>
      <w:r w:rsidRPr="00615688">
        <w:t xml:space="preserve">utatási és </w:t>
      </w:r>
      <w:r w:rsidR="00E32844" w:rsidRPr="00615688">
        <w:t>k</w:t>
      </w:r>
      <w:r w:rsidRPr="00615688">
        <w:t xml:space="preserve">ülügyi </w:t>
      </w:r>
      <w:r w:rsidR="00E32844" w:rsidRPr="00615688">
        <w:t>r</w:t>
      </w:r>
      <w:r w:rsidRPr="00615688">
        <w:t xml:space="preserve">ektorhelyettes, az </w:t>
      </w:r>
      <w:r w:rsidR="00E32844" w:rsidRPr="00615688">
        <w:t>o</w:t>
      </w:r>
      <w:r w:rsidRPr="00615688">
        <w:t xml:space="preserve">ktatási </w:t>
      </w:r>
      <w:r w:rsidR="00E32844" w:rsidRPr="00615688">
        <w:t>r</w:t>
      </w:r>
      <w:r w:rsidRPr="00615688">
        <w:t xml:space="preserve">ektorhelyettes, a karok </w:t>
      </w:r>
      <w:r w:rsidR="00E32844" w:rsidRPr="00615688">
        <w:t>d</w:t>
      </w:r>
      <w:r w:rsidRPr="00615688">
        <w:t>ékánjai és a Doktori Iskolák vezetői</w:t>
      </w:r>
      <w:r w:rsidR="005A0B31">
        <w:t>ből felálló Bizottság bírálja el.</w:t>
      </w:r>
    </w:p>
    <w:p w14:paraId="19DA7B22" w14:textId="77777777" w:rsidR="005A0B31" w:rsidRDefault="0068645D" w:rsidP="0016389C">
      <w:pPr>
        <w:pStyle w:val="Listaszerbekezds"/>
        <w:numPr>
          <w:ilvl w:val="1"/>
          <w:numId w:val="30"/>
        </w:numPr>
        <w:jc w:val="both"/>
      </w:pPr>
      <w:r w:rsidRPr="00615688">
        <w:t>Ame</w:t>
      </w:r>
      <w:r w:rsidR="000C417B" w:rsidRPr="00615688">
        <w:t>nnyiben a pályázó nem részesül ösztöndíjban, arról a Bizottság a pályázati határidő leteltét követő 15 napon belül határozatot hoz. A Bizottság határozata ellen 8 napon belül az Egyetem Rektorához címezve fellebbezést lehet benyújtani.</w:t>
      </w:r>
    </w:p>
    <w:p w14:paraId="02AC73CA" w14:textId="77777777" w:rsidR="005A0B31" w:rsidRDefault="00185813" w:rsidP="0016389C">
      <w:pPr>
        <w:pStyle w:val="Listaszerbekezds"/>
        <w:numPr>
          <w:ilvl w:val="1"/>
          <w:numId w:val="30"/>
        </w:numPr>
        <w:jc w:val="both"/>
      </w:pPr>
      <w:r w:rsidRPr="00615688">
        <w:t>Amennyiben a pályázó ösztöndíjban részesül, közte és a Soproni Egyetem között ösztöndíjszerződés jön létre, amely tartalmazza a pályázó kötelezettségeit</w:t>
      </w:r>
      <w:r w:rsidR="00C51602">
        <w:t>,</w:t>
      </w:r>
      <w:r w:rsidRPr="00615688">
        <w:t xml:space="preserve"> különös tekintettel a féléves beszámolási és publikációs kötelezettség</w:t>
      </w:r>
      <w:r w:rsidR="005D0FF6" w:rsidRPr="00615688">
        <w:t>é</w:t>
      </w:r>
      <w:r w:rsidRPr="00615688">
        <w:t xml:space="preserve">re. </w:t>
      </w:r>
    </w:p>
    <w:p w14:paraId="551E5A1F" w14:textId="77777777" w:rsidR="005A0B31" w:rsidRDefault="00185813" w:rsidP="0016389C">
      <w:pPr>
        <w:pStyle w:val="Listaszerbekezds"/>
        <w:numPr>
          <w:ilvl w:val="1"/>
          <w:numId w:val="30"/>
        </w:numPr>
        <w:jc w:val="both"/>
      </w:pPr>
      <w:r w:rsidRPr="00615688">
        <w:t>A</w:t>
      </w:r>
      <w:r w:rsidR="005D0FF6" w:rsidRPr="00615688">
        <w:t>z</w:t>
      </w:r>
      <w:r w:rsidRPr="00615688">
        <w:t xml:space="preserve"> </w:t>
      </w:r>
      <w:r w:rsidR="005D0FF6" w:rsidRPr="00615688">
        <w:t xml:space="preserve">ösztöndíjban </w:t>
      </w:r>
      <w:r w:rsidRPr="00615688">
        <w:t xml:space="preserve">részesítésről a Bizottság határozatot nem hoz, annak tényéről a jelentkezőt e-mailben értesíti. </w:t>
      </w:r>
    </w:p>
    <w:p w14:paraId="1BAD94DA" w14:textId="3D0BCEC7" w:rsidR="00C40964" w:rsidRPr="00DB07F9" w:rsidRDefault="00C40964" w:rsidP="0016389C">
      <w:pPr>
        <w:pStyle w:val="Listaszerbekezds"/>
        <w:numPr>
          <w:ilvl w:val="1"/>
          <w:numId w:val="30"/>
        </w:numPr>
        <w:jc w:val="both"/>
      </w:pPr>
      <w:bookmarkStart w:id="108" w:name="_Hlk207009699"/>
      <w:r w:rsidRPr="00DB07F9">
        <w:t xml:space="preserve">A Bizottság a pályázatok értékelése során rangsort állít fel, amelyet a pályázók vállalásai, illetve a korábbi pályázatok eredménye alapján határoz meg. </w:t>
      </w:r>
    </w:p>
    <w:p w14:paraId="132A124A" w14:textId="184C7503" w:rsidR="002C10A3" w:rsidRPr="00DB07F9" w:rsidRDefault="002C10A3" w:rsidP="0016389C">
      <w:pPr>
        <w:pStyle w:val="Listaszerbekezds"/>
        <w:numPr>
          <w:ilvl w:val="1"/>
          <w:numId w:val="30"/>
        </w:numPr>
        <w:jc w:val="both"/>
      </w:pPr>
      <w:r w:rsidRPr="00DB07F9">
        <w:t xml:space="preserve">Amennyiben a pályázó az általa – pályázati adatlapon – tett vállalásának </w:t>
      </w:r>
      <w:r w:rsidR="00C40964" w:rsidRPr="00DB07F9">
        <w:t xml:space="preserve">részben vagy egészben nem tett eleget, akkor az értékelés során ezt a tényt Bizottság a pályázóra nézve hátrányosan értékeli, ennek eredményeként a pályázó a rangsorban hátra sorolásra kerül azokkal szemben, akik vállalásaiknak maradéktalanul eleget tettek. </w:t>
      </w:r>
    </w:p>
    <w:bookmarkEnd w:id="108"/>
    <w:p w14:paraId="7DF30311" w14:textId="77777777" w:rsidR="005A0B31" w:rsidRDefault="005A0B31" w:rsidP="009F421B">
      <w:pPr>
        <w:pStyle w:val="Cmsor1"/>
      </w:pPr>
      <w:r>
        <w:t xml:space="preserve">Az ösztöndíj finanszírozásának módja </w:t>
      </w:r>
    </w:p>
    <w:p w14:paraId="1641F9A4" w14:textId="77777777" w:rsidR="00A5003C" w:rsidRDefault="005A0B31" w:rsidP="0016389C">
      <w:pPr>
        <w:pStyle w:val="Listaszerbekezds"/>
        <w:numPr>
          <w:ilvl w:val="1"/>
          <w:numId w:val="30"/>
        </w:numPr>
        <w:jc w:val="both"/>
      </w:pPr>
      <w:r>
        <w:t xml:space="preserve">Az ösztöndíj teljes összege elszámolási kötelezettség terhe nélkül szabadon felhasználható. </w:t>
      </w:r>
    </w:p>
    <w:p w14:paraId="3E7F8ADE" w14:textId="77777777" w:rsidR="00A5003C" w:rsidRDefault="005A0B31" w:rsidP="0016389C">
      <w:pPr>
        <w:pStyle w:val="Listaszerbekezds"/>
        <w:numPr>
          <w:ilvl w:val="1"/>
          <w:numId w:val="30"/>
        </w:numPr>
        <w:jc w:val="both"/>
      </w:pPr>
      <w:r>
        <w:t xml:space="preserve">Az ösztöndíj után az ösztöndíjas számára nem jár az ösztöndíjon felüli dologi keret. </w:t>
      </w:r>
    </w:p>
    <w:p w14:paraId="316C439B" w14:textId="570743E0" w:rsidR="00344B6D" w:rsidRDefault="005A0B31" w:rsidP="0016389C">
      <w:pPr>
        <w:pStyle w:val="Listaszerbekezds"/>
        <w:numPr>
          <w:ilvl w:val="1"/>
          <w:numId w:val="30"/>
        </w:numPr>
        <w:jc w:val="both"/>
      </w:pPr>
      <w:r>
        <w:t>Az ösztöndíjas köteles a</w:t>
      </w:r>
      <w:r w:rsidR="00A5003C">
        <w:t xml:space="preserve"> pályázati kiírásban előírt és az </w:t>
      </w:r>
      <w:r>
        <w:t>ösztöndíjszerződésben</w:t>
      </w:r>
      <w:r w:rsidR="00A5003C">
        <w:t xml:space="preserve"> vállalt publikációs kötelezettség</w:t>
      </w:r>
      <w:r w:rsidR="00F4672B">
        <w:t>et</w:t>
      </w:r>
      <w:r w:rsidR="00A5003C">
        <w:t xml:space="preserve"> teljesít</w:t>
      </w:r>
      <w:r w:rsidR="00F4672B">
        <w:t>eni</w:t>
      </w:r>
      <w:r w:rsidR="00DF140E">
        <w:t xml:space="preserve"> és </w:t>
      </w:r>
      <w:r w:rsidR="00F4672B">
        <w:t xml:space="preserve">erről </w:t>
      </w:r>
      <w:proofErr w:type="spellStart"/>
      <w:r w:rsidR="00A5003C">
        <w:t>félévente</w:t>
      </w:r>
      <w:proofErr w:type="spellEnd"/>
      <w:r w:rsidR="003F24E4">
        <w:t>,</w:t>
      </w:r>
      <w:r w:rsidR="00A5003C">
        <w:t xml:space="preserve"> a félév végéig írásban beszámol</w:t>
      </w:r>
      <w:r w:rsidR="00F4672B">
        <w:t>ni</w:t>
      </w:r>
      <w:r w:rsidR="00DF140E">
        <w:t>.</w:t>
      </w:r>
    </w:p>
    <w:p w14:paraId="7C31183B" w14:textId="77777777" w:rsidR="00344B6D" w:rsidRDefault="005A0B31" w:rsidP="0016389C">
      <w:pPr>
        <w:pStyle w:val="Listaszerbekezds"/>
        <w:numPr>
          <w:ilvl w:val="1"/>
          <w:numId w:val="30"/>
        </w:numPr>
        <w:jc w:val="both"/>
      </w:pPr>
      <w:r>
        <w:t>Az Egyetem az ösztöndíjasokkal Ösztöndíjszerződés</w:t>
      </w:r>
      <w:r w:rsidR="00344B6D">
        <w:t xml:space="preserve">t </w:t>
      </w:r>
      <w:r>
        <w:t>köt. Az Ösztöndíjszerződések megkötését követően kezdődhet az ösztöndíjak folyósítása az ösztöndíjasok részére.</w:t>
      </w:r>
    </w:p>
    <w:p w14:paraId="566532DD" w14:textId="77777777" w:rsidR="00344B6D" w:rsidRDefault="005A0B31" w:rsidP="0016389C">
      <w:pPr>
        <w:pStyle w:val="Listaszerbekezds"/>
        <w:numPr>
          <w:ilvl w:val="1"/>
          <w:numId w:val="30"/>
        </w:numPr>
        <w:jc w:val="both"/>
      </w:pPr>
      <w:r>
        <w:lastRenderedPageBreak/>
        <w:t xml:space="preserve">Az Ösztöndíjszerződés megkötésének feltétele, hogy az ösztöndíjas magyar adóazonosító jellel rendelkezzen. </w:t>
      </w:r>
    </w:p>
    <w:p w14:paraId="29239515" w14:textId="6BBF8C04" w:rsidR="00344B6D" w:rsidRDefault="005A0B31" w:rsidP="0016389C">
      <w:pPr>
        <w:pStyle w:val="Listaszerbekezds"/>
        <w:numPr>
          <w:ilvl w:val="1"/>
          <w:numId w:val="30"/>
        </w:numPr>
        <w:jc w:val="both"/>
      </w:pPr>
      <w:r>
        <w:t>Az ösztöndíjas tudomásul veszi, hogy</w:t>
      </w:r>
      <w:r w:rsidR="001D2F80">
        <w:t xml:space="preserve"> – amennyiben az Egyetemmel munkaviszonyban nem áll –</w:t>
      </w:r>
      <w:r>
        <w:t xml:space="preserve"> a személyi jövedelemadóról szóló 1995. évi CXVII. törvény 1. számú melléklete 4.12.1. c), 4.12.2., illetve 4.12.3. pontja szerint a részére kifizetett ösztöndíj – a magyar jog szerint – személyi jövedelemadó-mentes bevétel. </w:t>
      </w:r>
    </w:p>
    <w:p w14:paraId="684BE548" w14:textId="51235065" w:rsidR="001D2F80" w:rsidRDefault="001D2F80" w:rsidP="0016389C">
      <w:pPr>
        <w:pStyle w:val="Listaszerbekezds"/>
        <w:numPr>
          <w:ilvl w:val="1"/>
          <w:numId w:val="30"/>
        </w:numPr>
        <w:jc w:val="both"/>
      </w:pPr>
      <w:r>
        <w:t>Az ösztöndíjas tudomásul veszi, hogy amennyiben az Egyetemmel munkaviszonyban áll, úgy az ösztöndíja munkabér jellegű juttatásnak minősül, melynek adóterhei a munkabérre vonatkozó adózási szabályok szerint alakulnak.</w:t>
      </w:r>
    </w:p>
    <w:p w14:paraId="41771137" w14:textId="551B18F9" w:rsidR="0068645D" w:rsidRDefault="005A0B31" w:rsidP="0016389C">
      <w:pPr>
        <w:pStyle w:val="Listaszerbekezds"/>
        <w:numPr>
          <w:ilvl w:val="1"/>
          <w:numId w:val="30"/>
        </w:numPr>
        <w:jc w:val="both"/>
      </w:pPr>
      <w:r>
        <w:t>Az ösztöndíj fogadásához a pályázónak, legkésőbb az Ösztöndíjszerződés megkötésének napjától az ösztöndíjas jogviszony végéig magyarországi pénzintézetnél vezetett bankszámlával kell rendelkeznie.</w:t>
      </w:r>
    </w:p>
    <w:p w14:paraId="0B99FA34" w14:textId="102DBCE5" w:rsidR="00344B6D" w:rsidRDefault="00344B6D" w:rsidP="009F421B">
      <w:pPr>
        <w:pStyle w:val="Cmsor1"/>
      </w:pPr>
      <w:r>
        <w:t>Az ösztöndíj lemondása</w:t>
      </w:r>
    </w:p>
    <w:p w14:paraId="45B455E9" w14:textId="03278DC3" w:rsidR="00344B6D" w:rsidRDefault="00344B6D" w:rsidP="0016389C">
      <w:pPr>
        <w:pStyle w:val="Listaszerbekezds"/>
        <w:numPr>
          <w:ilvl w:val="1"/>
          <w:numId w:val="30"/>
        </w:numPr>
        <w:jc w:val="both"/>
      </w:pPr>
      <w:r>
        <w:t>Amennyiben a pályázó, illetve az ösztöndíjas lemond az ösztöndíjáról, haladéktalanul írásban kell értesítenie az Egyetemet.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az Egyetemnek a lemondástól számított 30 napon belül. A lemondás bejelentése napjától számított 30 napon belül az ösztöndíjasnak szakmai záró beszámolót kell benyújtania az Egyetemnek, melyet az Egyetem szakértők felkérésével értékel. Amennyiben a beszámolót az ösztöndíjas nem nyújtja be vagy a beszámolót és a lemondás okát az Egyetem nem fogadja el, javaslatot tehet az ösztöndíjas három évre történő kizárására. Az Egyetem megállapíthat továbbá az ösztöndíj korábbi kifizetései kapcsán jogosulatlanul igénybe vett támogatást. Jogosulatlanul igénybe vett támogatás esetén a visszafizetési kötelezettség az ösztöndíjas által jogosulatlanul igénybe vett támogatás összegére terjed ki. A jogosulatlanul kifizetésre kerülő ösztöndíjat az Egyetem visszaköveteli az ösztöndíjastól.</w:t>
      </w:r>
    </w:p>
    <w:p w14:paraId="205D5E2C" w14:textId="66AD82DC" w:rsidR="00344B6D" w:rsidRDefault="00344B6D" w:rsidP="009F421B">
      <w:pPr>
        <w:pStyle w:val="Cmsor1"/>
      </w:pPr>
      <w:r>
        <w:t>Az ösztöndíj szüneteltetése</w:t>
      </w:r>
      <w:r w:rsidR="009F421B">
        <w:t xml:space="preserve"> és megszűnése</w:t>
      </w:r>
    </w:p>
    <w:p w14:paraId="6D85961E" w14:textId="15C401A4" w:rsidR="00C93B19" w:rsidRPr="004652CA" w:rsidRDefault="00C93B19" w:rsidP="0016389C">
      <w:pPr>
        <w:pStyle w:val="Listaszerbekezds"/>
        <w:numPr>
          <w:ilvl w:val="1"/>
          <w:numId w:val="30"/>
        </w:numPr>
        <w:spacing w:before="120"/>
        <w:contextualSpacing w:val="0"/>
        <w:jc w:val="both"/>
      </w:pPr>
      <w:r w:rsidRPr="004652CA">
        <w:t>Amennyiben az</w:t>
      </w:r>
      <w:r w:rsidR="004A17F4">
        <w:t xml:space="preserve"> ö</w:t>
      </w:r>
      <w:r w:rsidR="00DF140E">
        <w:t>sztöndíjas</w:t>
      </w:r>
      <w:r w:rsidRPr="004652CA">
        <w:t xml:space="preserve"> hallgatói jogviszonya a nemzeti felsőoktatásról szóló 2011. évi CCIV. törvény rendelkezései alapján szünetel, a szünetelés ideje alatt ösztöndíjra nem jogosult. Amennyiben a szünetelés az ösztöndíjas időszak vége előtt megszűnik, az ösztöndíj folyósítását folytatni kell. Amennyiben a hallgatói jogviszony szünetelése az ösztöndíjas időszakot követően szűnik meg, ösztöndíjra az ösztöndíjas csak a soron következő ösztöndíj pályázat elnyerését követően lesz jogosult.</w:t>
      </w:r>
    </w:p>
    <w:p w14:paraId="1022ABF8" w14:textId="77777777" w:rsidR="009F421B" w:rsidRDefault="00C93B19" w:rsidP="009F421B">
      <w:pPr>
        <w:pStyle w:val="Listaszerbekezds"/>
        <w:numPr>
          <w:ilvl w:val="1"/>
          <w:numId w:val="30"/>
        </w:numPr>
        <w:spacing w:before="120"/>
        <w:contextualSpacing w:val="0"/>
        <w:jc w:val="both"/>
      </w:pPr>
      <w:r w:rsidRPr="004652CA">
        <w:t>Amennyiben az ösztöndíjjogosultság feltétele a munkaviszony vagy munkavégzésre irányuló egyéb jogviszony megléte, szülési szabadság, gyermekgondozási díj időtartamára igénybe vett fizetés nélküli szabadság, harminc napot meghaladó betegszabadság, harminc napot meghaladó fizetés nélküli szabadság időtartama alatt az ösztöndíjas ösztöndíjra nem jogosult. Amennyiben az előbbiekben felsorolt időtartam letelt az ösztöndíjas időszak vége előtt</w:t>
      </w:r>
      <w:r w:rsidRPr="004652CA">
        <w:rPr>
          <w:color w:val="000000" w:themeColor="text1"/>
        </w:rPr>
        <w:t>, az ösztöndíj folyósítását folytatni kell. Amennyiben erre az ösztöndíjas időszakot követően</w:t>
      </w:r>
      <w:r>
        <w:rPr>
          <w:color w:val="000000" w:themeColor="text1"/>
        </w:rPr>
        <w:t xml:space="preserve"> kerül sor,</w:t>
      </w:r>
      <w:r w:rsidRPr="004652CA">
        <w:rPr>
          <w:color w:val="000000" w:themeColor="text1"/>
        </w:rPr>
        <w:t xml:space="preserve"> ösztöndíjra </w:t>
      </w:r>
      <w:r w:rsidRPr="004652CA">
        <w:t>az ösztöndíjas csak a soron következő ösztöndíj pályázat elnyerését követően lesz jogosult.</w:t>
      </w:r>
    </w:p>
    <w:p w14:paraId="67EC7E4D" w14:textId="341FE982" w:rsidR="00C40964" w:rsidRPr="00DB07F9" w:rsidRDefault="00C40964" w:rsidP="009F421B">
      <w:pPr>
        <w:pStyle w:val="Listaszerbekezds"/>
        <w:numPr>
          <w:ilvl w:val="1"/>
          <w:numId w:val="30"/>
        </w:numPr>
        <w:spacing w:before="120"/>
        <w:contextualSpacing w:val="0"/>
        <w:jc w:val="both"/>
      </w:pPr>
      <w:r w:rsidRPr="00DB07F9">
        <w:rPr>
          <w:szCs w:val="28"/>
        </w:rPr>
        <w:lastRenderedPageBreak/>
        <w:t>Amennyiben valamely ösztöndíj folyósításának elny</w:t>
      </w:r>
      <w:r w:rsidR="008072A7">
        <w:rPr>
          <w:szCs w:val="28"/>
        </w:rPr>
        <w:t>e</w:t>
      </w:r>
      <w:r w:rsidRPr="00DB07F9">
        <w:rPr>
          <w:szCs w:val="28"/>
        </w:rPr>
        <w:t xml:space="preserve">résének a feltétele a fennálló hallgatói jogviszony, a hallgatói jogviszony megszűnését követően </w:t>
      </w:r>
      <w:r w:rsidR="009F421B" w:rsidRPr="00DB07F9">
        <w:rPr>
          <w:szCs w:val="28"/>
        </w:rPr>
        <w:t>az ösztöndíj folyósítása megszűnik.</w:t>
      </w:r>
    </w:p>
    <w:p w14:paraId="09F69B4A" w14:textId="07FC0CEB" w:rsidR="00B866B9" w:rsidRPr="00615688" w:rsidRDefault="00B866B9" w:rsidP="00B866B9"/>
    <w:p w14:paraId="6B885741" w14:textId="664FE503" w:rsidR="00B866B9" w:rsidRPr="00615688" w:rsidRDefault="00B866B9" w:rsidP="00B866B9"/>
    <w:p w14:paraId="6832D7BB" w14:textId="159CAB21" w:rsidR="00E32844" w:rsidRPr="00615688" w:rsidRDefault="00E32844" w:rsidP="00B866B9">
      <w:r w:rsidRPr="00615688">
        <w:t xml:space="preserve">Sopron, </w:t>
      </w:r>
      <w:r w:rsidR="00511A14">
        <w:t>202</w:t>
      </w:r>
      <w:r w:rsidR="001D2F80">
        <w:t>5</w:t>
      </w:r>
      <w:r w:rsidR="00511A14">
        <w:t xml:space="preserve">. </w:t>
      </w:r>
    </w:p>
    <w:p w14:paraId="513B309E" w14:textId="2B3CA343" w:rsidR="00E32844" w:rsidRDefault="00E32844" w:rsidP="00B866B9"/>
    <w:p w14:paraId="50500BAB" w14:textId="29DC8028" w:rsidR="00CF1CCD" w:rsidRDefault="00CF1CCD" w:rsidP="00B866B9"/>
    <w:p w14:paraId="0B2D3AA1" w14:textId="77777777" w:rsidR="00CF1CCD" w:rsidRPr="00615688" w:rsidRDefault="00CF1CCD" w:rsidP="00B866B9"/>
    <w:p w14:paraId="5E7ADC4B" w14:textId="24B0FE13" w:rsidR="00CF1CCD" w:rsidRDefault="00511A14" w:rsidP="00CF1CCD">
      <w:pPr>
        <w:jc w:val="center"/>
      </w:pPr>
      <w:r>
        <w:t>Prof. Dr. Fábián Attila s. k.</w:t>
      </w:r>
    </w:p>
    <w:p w14:paraId="350FDAB2" w14:textId="19A6D196" w:rsidR="00511A14" w:rsidRDefault="00511A14" w:rsidP="00CF1CCD">
      <w:pPr>
        <w:jc w:val="center"/>
      </w:pPr>
      <w:r>
        <w:t>Prof. Dr. Fábián Attila</w:t>
      </w:r>
    </w:p>
    <w:p w14:paraId="5F6E20AA" w14:textId="41CB2752" w:rsidR="0027658B" w:rsidRPr="00AF3946" w:rsidRDefault="00511A14" w:rsidP="00DB66D2">
      <w:pPr>
        <w:jc w:val="center"/>
      </w:pPr>
      <w:r>
        <w:t>rektor</w:t>
      </w:r>
    </w:p>
    <w:sectPr w:rsidR="0027658B" w:rsidRPr="00AF3946" w:rsidSect="00FD378D">
      <w:footerReference w:type="even" r:id="rId15"/>
      <w:footerReference w:type="default" r:id="rId16"/>
      <w:pgSz w:w="11907" w:h="16783" w:code="11"/>
      <w:pgMar w:top="1134" w:right="1418" w:bottom="1418" w:left="1418" w:header="907"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B08F" w14:textId="77777777" w:rsidR="00E4202B" w:rsidRDefault="00E4202B">
      <w:r>
        <w:separator/>
      </w:r>
    </w:p>
  </w:endnote>
  <w:endnote w:type="continuationSeparator" w:id="0">
    <w:p w14:paraId="3B5A1D70" w14:textId="77777777" w:rsidR="00E4202B" w:rsidRDefault="00E4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4B6D" w:rsidRDefault="00344B6D" w:rsidP="00D052D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CBEED82" w14:textId="77777777" w:rsidR="00344B6D" w:rsidRDefault="00344B6D">
    <w:pPr>
      <w:pStyle w:val="llb"/>
    </w:pPr>
  </w:p>
  <w:p w14:paraId="27CCA8D3" w14:textId="77777777" w:rsidR="003F753B" w:rsidRDefault="003F75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5B5032A7" w:rsidR="00344B6D" w:rsidRPr="001D4984" w:rsidRDefault="00344B6D" w:rsidP="00D052DE">
    <w:pPr>
      <w:pStyle w:val="llb"/>
      <w:framePr w:wrap="around" w:vAnchor="text" w:hAnchor="margin" w:xAlign="center" w:y="1"/>
      <w:rPr>
        <w:rStyle w:val="Oldalszm"/>
        <w:sz w:val="22"/>
        <w:szCs w:val="22"/>
      </w:rPr>
    </w:pPr>
    <w:r w:rsidRPr="001D4984">
      <w:rPr>
        <w:rStyle w:val="Oldalszm"/>
        <w:sz w:val="22"/>
        <w:szCs w:val="22"/>
      </w:rPr>
      <w:fldChar w:fldCharType="begin"/>
    </w:r>
    <w:r w:rsidRPr="001D4984">
      <w:rPr>
        <w:rStyle w:val="Oldalszm"/>
        <w:sz w:val="22"/>
        <w:szCs w:val="22"/>
      </w:rPr>
      <w:instrText xml:space="preserve">PAGE  </w:instrText>
    </w:r>
    <w:r w:rsidRPr="001D4984">
      <w:rPr>
        <w:rStyle w:val="Oldalszm"/>
        <w:sz w:val="22"/>
        <w:szCs w:val="22"/>
      </w:rPr>
      <w:fldChar w:fldCharType="separate"/>
    </w:r>
    <w:r w:rsidR="00611EC9">
      <w:rPr>
        <w:rStyle w:val="Oldalszm"/>
        <w:noProof/>
        <w:sz w:val="22"/>
        <w:szCs w:val="22"/>
      </w:rPr>
      <w:t>5</w:t>
    </w:r>
    <w:r w:rsidRPr="001D4984">
      <w:rPr>
        <w:rStyle w:val="Oldalszm"/>
        <w:sz w:val="22"/>
        <w:szCs w:val="22"/>
      </w:rPr>
      <w:fldChar w:fldCharType="end"/>
    </w:r>
  </w:p>
  <w:p w14:paraId="1C0157D6" w14:textId="77777777" w:rsidR="00344B6D" w:rsidRDefault="00344B6D">
    <w:pPr>
      <w:pStyle w:val="llb"/>
    </w:pPr>
  </w:p>
  <w:p w14:paraId="1A84B955" w14:textId="77777777" w:rsidR="003F753B" w:rsidRDefault="003F7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77FE" w14:textId="77777777" w:rsidR="00E4202B" w:rsidRDefault="00E4202B">
      <w:r>
        <w:separator/>
      </w:r>
    </w:p>
  </w:footnote>
  <w:footnote w:type="continuationSeparator" w:id="0">
    <w:p w14:paraId="5D0A37A8" w14:textId="77777777" w:rsidR="00E4202B" w:rsidRDefault="00E4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99"/>
    <w:multiLevelType w:val="hybridMultilevel"/>
    <w:tmpl w:val="E54AF692"/>
    <w:lvl w:ilvl="0" w:tplc="76003D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EA23E9"/>
    <w:multiLevelType w:val="hybridMultilevel"/>
    <w:tmpl w:val="C87E3062"/>
    <w:lvl w:ilvl="0" w:tplc="31CCA6A8">
      <w:start w:val="1"/>
      <w:numFmt w:val="decimal"/>
      <w:lvlText w:val="%1)"/>
      <w:lvlJc w:val="left"/>
      <w:pPr>
        <w:ind w:left="180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 w15:restartNumberingAfterBreak="0">
    <w:nsid w:val="12C82F0D"/>
    <w:multiLevelType w:val="hybridMultilevel"/>
    <w:tmpl w:val="A1D61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4F5BE7"/>
    <w:multiLevelType w:val="hybridMultilevel"/>
    <w:tmpl w:val="734CA388"/>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973C44"/>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772F2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C5EE9"/>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9D38C3"/>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F64136"/>
    <w:multiLevelType w:val="hybridMultilevel"/>
    <w:tmpl w:val="F3D02B6A"/>
    <w:lvl w:ilvl="0" w:tplc="7D521E5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 w15:restartNumberingAfterBreak="0">
    <w:nsid w:val="25BB2A47"/>
    <w:multiLevelType w:val="hybridMultilevel"/>
    <w:tmpl w:val="FAA07078"/>
    <w:lvl w:ilvl="0" w:tplc="31CCA6A8">
      <w:start w:val="1"/>
      <w:numFmt w:val="decimal"/>
      <w:lvlText w:val="%1)"/>
      <w:lvlJc w:val="left"/>
      <w:pPr>
        <w:ind w:left="8156" w:hanging="360"/>
      </w:pPr>
      <w:rPr>
        <w:rFonts w:hint="default"/>
      </w:rPr>
    </w:lvl>
    <w:lvl w:ilvl="1" w:tplc="040E0019" w:tentative="1">
      <w:start w:val="1"/>
      <w:numFmt w:val="lowerLetter"/>
      <w:lvlText w:val="%2."/>
      <w:lvlJc w:val="left"/>
      <w:pPr>
        <w:ind w:left="8876" w:hanging="360"/>
      </w:pPr>
    </w:lvl>
    <w:lvl w:ilvl="2" w:tplc="040E001B" w:tentative="1">
      <w:start w:val="1"/>
      <w:numFmt w:val="lowerRoman"/>
      <w:lvlText w:val="%3."/>
      <w:lvlJc w:val="right"/>
      <w:pPr>
        <w:ind w:left="9596" w:hanging="180"/>
      </w:pPr>
    </w:lvl>
    <w:lvl w:ilvl="3" w:tplc="040E000F" w:tentative="1">
      <w:start w:val="1"/>
      <w:numFmt w:val="decimal"/>
      <w:lvlText w:val="%4."/>
      <w:lvlJc w:val="left"/>
      <w:pPr>
        <w:ind w:left="10316" w:hanging="360"/>
      </w:pPr>
    </w:lvl>
    <w:lvl w:ilvl="4" w:tplc="040E0019" w:tentative="1">
      <w:start w:val="1"/>
      <w:numFmt w:val="lowerLetter"/>
      <w:lvlText w:val="%5."/>
      <w:lvlJc w:val="left"/>
      <w:pPr>
        <w:ind w:left="11036" w:hanging="360"/>
      </w:pPr>
    </w:lvl>
    <w:lvl w:ilvl="5" w:tplc="040E001B" w:tentative="1">
      <w:start w:val="1"/>
      <w:numFmt w:val="lowerRoman"/>
      <w:lvlText w:val="%6."/>
      <w:lvlJc w:val="right"/>
      <w:pPr>
        <w:ind w:left="11756" w:hanging="180"/>
      </w:pPr>
    </w:lvl>
    <w:lvl w:ilvl="6" w:tplc="040E000F" w:tentative="1">
      <w:start w:val="1"/>
      <w:numFmt w:val="decimal"/>
      <w:lvlText w:val="%7."/>
      <w:lvlJc w:val="left"/>
      <w:pPr>
        <w:ind w:left="12476" w:hanging="360"/>
      </w:pPr>
    </w:lvl>
    <w:lvl w:ilvl="7" w:tplc="040E0019" w:tentative="1">
      <w:start w:val="1"/>
      <w:numFmt w:val="lowerLetter"/>
      <w:lvlText w:val="%8."/>
      <w:lvlJc w:val="left"/>
      <w:pPr>
        <w:ind w:left="13196" w:hanging="360"/>
      </w:pPr>
    </w:lvl>
    <w:lvl w:ilvl="8" w:tplc="040E001B" w:tentative="1">
      <w:start w:val="1"/>
      <w:numFmt w:val="lowerRoman"/>
      <w:lvlText w:val="%9."/>
      <w:lvlJc w:val="right"/>
      <w:pPr>
        <w:ind w:left="13916" w:hanging="180"/>
      </w:pPr>
    </w:lvl>
  </w:abstractNum>
  <w:abstractNum w:abstractNumId="10" w15:restartNumberingAfterBreak="0">
    <w:nsid w:val="25CB06D1"/>
    <w:multiLevelType w:val="hybridMultilevel"/>
    <w:tmpl w:val="BFD275DC"/>
    <w:lvl w:ilvl="0" w:tplc="F31CFCAA">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A681F"/>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DA35CD"/>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966301"/>
    <w:multiLevelType w:val="hybridMultilevel"/>
    <w:tmpl w:val="C05E4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2519AE"/>
    <w:multiLevelType w:val="hybridMultilevel"/>
    <w:tmpl w:val="4466940C"/>
    <w:lvl w:ilvl="0" w:tplc="3300D1A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F01041E"/>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A05085"/>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9F6947"/>
    <w:multiLevelType w:val="hybridMultilevel"/>
    <w:tmpl w:val="64D477BE"/>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AE1D8A"/>
    <w:multiLevelType w:val="hybridMultilevel"/>
    <w:tmpl w:val="C416243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D55E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EE05A7"/>
    <w:multiLevelType w:val="hybridMultilevel"/>
    <w:tmpl w:val="5A1A0B92"/>
    <w:lvl w:ilvl="0" w:tplc="DBF262B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1" w15:restartNumberingAfterBreak="0">
    <w:nsid w:val="48E25BC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97C1B"/>
    <w:multiLevelType w:val="hybridMultilevel"/>
    <w:tmpl w:val="CD9C7864"/>
    <w:lvl w:ilvl="0" w:tplc="3300D1A0">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B071C0F"/>
    <w:multiLevelType w:val="multilevel"/>
    <w:tmpl w:val="E108ACD4"/>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F92E1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6B5AD3"/>
    <w:multiLevelType w:val="hybridMultilevel"/>
    <w:tmpl w:val="3996B82E"/>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14F6BB1"/>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3E75537"/>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C1286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CD4CA3"/>
    <w:multiLevelType w:val="hybridMultilevel"/>
    <w:tmpl w:val="18EA4C80"/>
    <w:lvl w:ilvl="0" w:tplc="3300D1A0">
      <w:start w:val="1"/>
      <w:numFmt w:val="decimal"/>
      <w:lvlText w:val="%1)"/>
      <w:lvlJc w:val="left"/>
      <w:pPr>
        <w:tabs>
          <w:tab w:val="num" w:pos="720"/>
        </w:tabs>
        <w:ind w:left="720" w:hanging="360"/>
      </w:pPr>
      <w:rPr>
        <w:rFonts w:hint="default"/>
      </w:rPr>
    </w:lvl>
    <w:lvl w:ilvl="1" w:tplc="7BE8DC36">
      <w:start w:val="1"/>
      <w:numFmt w:val="upperRoman"/>
      <w:lvlText w:val="%2."/>
      <w:lvlJc w:val="left"/>
      <w:pPr>
        <w:tabs>
          <w:tab w:val="num" w:pos="1364"/>
        </w:tabs>
        <w:ind w:left="1364" w:hanging="284"/>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038762A"/>
    <w:multiLevelType w:val="hybridMultilevel"/>
    <w:tmpl w:val="D2B29D18"/>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1B557A"/>
    <w:multiLevelType w:val="hybridMultilevel"/>
    <w:tmpl w:val="FEEEA3B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9B03A95"/>
    <w:multiLevelType w:val="hybridMultilevel"/>
    <w:tmpl w:val="94FE7DD0"/>
    <w:lvl w:ilvl="0" w:tplc="7BE8DC36">
      <w:start w:val="1"/>
      <w:numFmt w:val="upperRoman"/>
      <w:lvlText w:val="%1."/>
      <w:lvlJc w:val="left"/>
      <w:pPr>
        <w:tabs>
          <w:tab w:val="num" w:pos="284"/>
        </w:tabs>
        <w:ind w:left="284" w:hanging="284"/>
      </w:pPr>
      <w:rPr>
        <w:rFonts w:hint="default"/>
      </w:rPr>
    </w:lvl>
    <w:lvl w:ilvl="1" w:tplc="191A5080">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E7F2F29"/>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105148675">
    <w:abstractNumId w:val="29"/>
  </w:num>
  <w:num w:numId="2" w16cid:durableId="1053694770">
    <w:abstractNumId w:val="22"/>
  </w:num>
  <w:num w:numId="3" w16cid:durableId="984625026">
    <w:abstractNumId w:val="32"/>
  </w:num>
  <w:num w:numId="4" w16cid:durableId="605380929">
    <w:abstractNumId w:val="14"/>
  </w:num>
  <w:num w:numId="5" w16cid:durableId="1643002639">
    <w:abstractNumId w:val="10"/>
  </w:num>
  <w:num w:numId="6" w16cid:durableId="138426239">
    <w:abstractNumId w:val="9"/>
  </w:num>
  <w:num w:numId="7" w16cid:durableId="1049691092">
    <w:abstractNumId w:val="1"/>
  </w:num>
  <w:num w:numId="8" w16cid:durableId="2075200615">
    <w:abstractNumId w:val="20"/>
  </w:num>
  <w:num w:numId="9" w16cid:durableId="1753964402">
    <w:abstractNumId w:val="8"/>
  </w:num>
  <w:num w:numId="10" w16cid:durableId="999382340">
    <w:abstractNumId w:val="18"/>
  </w:num>
  <w:num w:numId="11" w16cid:durableId="1046025043">
    <w:abstractNumId w:val="15"/>
  </w:num>
  <w:num w:numId="12" w16cid:durableId="1128623626">
    <w:abstractNumId w:val="6"/>
  </w:num>
  <w:num w:numId="13" w16cid:durableId="2007514269">
    <w:abstractNumId w:val="4"/>
  </w:num>
  <w:num w:numId="14" w16cid:durableId="269892899">
    <w:abstractNumId w:val="26"/>
  </w:num>
  <w:num w:numId="15" w16cid:durableId="1190068947">
    <w:abstractNumId w:val="11"/>
  </w:num>
  <w:num w:numId="16" w16cid:durableId="1692797436">
    <w:abstractNumId w:val="12"/>
  </w:num>
  <w:num w:numId="17" w16cid:durableId="1232347684">
    <w:abstractNumId w:val="27"/>
  </w:num>
  <w:num w:numId="18" w16cid:durableId="1126510917">
    <w:abstractNumId w:val="30"/>
  </w:num>
  <w:num w:numId="19" w16cid:durableId="1469978781">
    <w:abstractNumId w:val="31"/>
  </w:num>
  <w:num w:numId="20" w16cid:durableId="2050255641">
    <w:abstractNumId w:val="25"/>
  </w:num>
  <w:num w:numId="21" w16cid:durableId="1754163140">
    <w:abstractNumId w:val="16"/>
  </w:num>
  <w:num w:numId="22" w16cid:durableId="1303847705">
    <w:abstractNumId w:val="7"/>
  </w:num>
  <w:num w:numId="23" w16cid:durableId="661008033">
    <w:abstractNumId w:val="17"/>
  </w:num>
  <w:num w:numId="24" w16cid:durableId="1637221671">
    <w:abstractNumId w:val="0"/>
  </w:num>
  <w:num w:numId="25" w16cid:durableId="933903535">
    <w:abstractNumId w:val="2"/>
  </w:num>
  <w:num w:numId="26" w16cid:durableId="699401225">
    <w:abstractNumId w:val="21"/>
  </w:num>
  <w:num w:numId="27" w16cid:durableId="572130345">
    <w:abstractNumId w:val="3"/>
  </w:num>
  <w:num w:numId="28" w16cid:durableId="297879043">
    <w:abstractNumId w:val="33"/>
  </w:num>
  <w:num w:numId="29" w16cid:durableId="845944395">
    <w:abstractNumId w:val="24"/>
  </w:num>
  <w:num w:numId="30" w16cid:durableId="1450398589">
    <w:abstractNumId w:val="23"/>
  </w:num>
  <w:num w:numId="31" w16cid:durableId="1680736776">
    <w:abstractNumId w:val="19"/>
  </w:num>
  <w:num w:numId="32" w16cid:durableId="53625719">
    <w:abstractNumId w:val="28"/>
  </w:num>
  <w:num w:numId="33" w16cid:durableId="104926684">
    <w:abstractNumId w:val="5"/>
  </w:num>
  <w:num w:numId="34" w16cid:durableId="60375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A"/>
    <w:rsid w:val="00000994"/>
    <w:rsid w:val="0002550F"/>
    <w:rsid w:val="00031419"/>
    <w:rsid w:val="000475D8"/>
    <w:rsid w:val="00057757"/>
    <w:rsid w:val="0007714F"/>
    <w:rsid w:val="000872ED"/>
    <w:rsid w:val="00087AD4"/>
    <w:rsid w:val="000A4BFF"/>
    <w:rsid w:val="000B04FE"/>
    <w:rsid w:val="000B085E"/>
    <w:rsid w:val="000C19D9"/>
    <w:rsid w:val="000C417B"/>
    <w:rsid w:val="000C66F1"/>
    <w:rsid w:val="000D3622"/>
    <w:rsid w:val="000D4B00"/>
    <w:rsid w:val="000E003B"/>
    <w:rsid w:val="000E14FD"/>
    <w:rsid w:val="000F7C82"/>
    <w:rsid w:val="00101D64"/>
    <w:rsid w:val="0011639D"/>
    <w:rsid w:val="0012645E"/>
    <w:rsid w:val="001431F2"/>
    <w:rsid w:val="00146016"/>
    <w:rsid w:val="001543C6"/>
    <w:rsid w:val="00162730"/>
    <w:rsid w:val="0016389C"/>
    <w:rsid w:val="00170301"/>
    <w:rsid w:val="001753EA"/>
    <w:rsid w:val="001820E5"/>
    <w:rsid w:val="00185813"/>
    <w:rsid w:val="001C247B"/>
    <w:rsid w:val="001D13CB"/>
    <w:rsid w:val="001D2F80"/>
    <w:rsid w:val="001E1235"/>
    <w:rsid w:val="001E7792"/>
    <w:rsid w:val="00205257"/>
    <w:rsid w:val="0021750F"/>
    <w:rsid w:val="0024122B"/>
    <w:rsid w:val="00251FA3"/>
    <w:rsid w:val="0027658B"/>
    <w:rsid w:val="0029380E"/>
    <w:rsid w:val="00293A18"/>
    <w:rsid w:val="002B3A01"/>
    <w:rsid w:val="002B520D"/>
    <w:rsid w:val="002C10A3"/>
    <w:rsid w:val="002C7070"/>
    <w:rsid w:val="002D7D83"/>
    <w:rsid w:val="002E01B7"/>
    <w:rsid w:val="002E3D52"/>
    <w:rsid w:val="002E7AD7"/>
    <w:rsid w:val="0030531E"/>
    <w:rsid w:val="00344B6D"/>
    <w:rsid w:val="00371741"/>
    <w:rsid w:val="0037593A"/>
    <w:rsid w:val="0037727D"/>
    <w:rsid w:val="003946B0"/>
    <w:rsid w:val="003B2251"/>
    <w:rsid w:val="003B63E7"/>
    <w:rsid w:val="003E4C69"/>
    <w:rsid w:val="003F24E4"/>
    <w:rsid w:val="003F5E4E"/>
    <w:rsid w:val="003F753B"/>
    <w:rsid w:val="00410804"/>
    <w:rsid w:val="00435536"/>
    <w:rsid w:val="004652CA"/>
    <w:rsid w:val="00474FA9"/>
    <w:rsid w:val="00477304"/>
    <w:rsid w:val="00477E29"/>
    <w:rsid w:val="00481CEA"/>
    <w:rsid w:val="00496300"/>
    <w:rsid w:val="00497F5C"/>
    <w:rsid w:val="004A06AE"/>
    <w:rsid w:val="004A17F4"/>
    <w:rsid w:val="004B0736"/>
    <w:rsid w:val="004B14ED"/>
    <w:rsid w:val="004B1CFA"/>
    <w:rsid w:val="004B2D92"/>
    <w:rsid w:val="004E3300"/>
    <w:rsid w:val="004E7C9C"/>
    <w:rsid w:val="00511A14"/>
    <w:rsid w:val="00514D94"/>
    <w:rsid w:val="00520D1F"/>
    <w:rsid w:val="005267A4"/>
    <w:rsid w:val="00553E9D"/>
    <w:rsid w:val="005677B4"/>
    <w:rsid w:val="00586ECA"/>
    <w:rsid w:val="00592068"/>
    <w:rsid w:val="005A0153"/>
    <w:rsid w:val="005A0B31"/>
    <w:rsid w:val="005A172A"/>
    <w:rsid w:val="005A662F"/>
    <w:rsid w:val="005B34EE"/>
    <w:rsid w:val="005D0FF6"/>
    <w:rsid w:val="005D408E"/>
    <w:rsid w:val="00611EC9"/>
    <w:rsid w:val="00615688"/>
    <w:rsid w:val="0062629E"/>
    <w:rsid w:val="006367AD"/>
    <w:rsid w:val="00641E93"/>
    <w:rsid w:val="00646B6B"/>
    <w:rsid w:val="00650FC4"/>
    <w:rsid w:val="006733B2"/>
    <w:rsid w:val="00685508"/>
    <w:rsid w:val="0068645D"/>
    <w:rsid w:val="0069294E"/>
    <w:rsid w:val="00694484"/>
    <w:rsid w:val="006A17BA"/>
    <w:rsid w:val="006A37BF"/>
    <w:rsid w:val="006C4094"/>
    <w:rsid w:val="006C5CD7"/>
    <w:rsid w:val="006C71BD"/>
    <w:rsid w:val="006C7970"/>
    <w:rsid w:val="006D26FE"/>
    <w:rsid w:val="006D548B"/>
    <w:rsid w:val="006E3EE9"/>
    <w:rsid w:val="006F046D"/>
    <w:rsid w:val="006F3066"/>
    <w:rsid w:val="00713737"/>
    <w:rsid w:val="007160B0"/>
    <w:rsid w:val="00721622"/>
    <w:rsid w:val="00723A94"/>
    <w:rsid w:val="00724881"/>
    <w:rsid w:val="00725926"/>
    <w:rsid w:val="00725BC5"/>
    <w:rsid w:val="007333C1"/>
    <w:rsid w:val="007347BE"/>
    <w:rsid w:val="00753B17"/>
    <w:rsid w:val="00754E6B"/>
    <w:rsid w:val="007719C3"/>
    <w:rsid w:val="007B5785"/>
    <w:rsid w:val="007C467A"/>
    <w:rsid w:val="007D5B54"/>
    <w:rsid w:val="007E1861"/>
    <w:rsid w:val="00802420"/>
    <w:rsid w:val="00803A7B"/>
    <w:rsid w:val="008072A7"/>
    <w:rsid w:val="008102C5"/>
    <w:rsid w:val="00864D12"/>
    <w:rsid w:val="00890BEA"/>
    <w:rsid w:val="00892C35"/>
    <w:rsid w:val="00896274"/>
    <w:rsid w:val="008C2E10"/>
    <w:rsid w:val="008F6A61"/>
    <w:rsid w:val="00903B62"/>
    <w:rsid w:val="00903E9C"/>
    <w:rsid w:val="00914B6B"/>
    <w:rsid w:val="00916583"/>
    <w:rsid w:val="009403C6"/>
    <w:rsid w:val="00972417"/>
    <w:rsid w:val="009B46A2"/>
    <w:rsid w:val="009B7765"/>
    <w:rsid w:val="009E0B55"/>
    <w:rsid w:val="009E2DC9"/>
    <w:rsid w:val="009E5EEF"/>
    <w:rsid w:val="009F421B"/>
    <w:rsid w:val="00A00E93"/>
    <w:rsid w:val="00A02CEC"/>
    <w:rsid w:val="00A03AFC"/>
    <w:rsid w:val="00A13127"/>
    <w:rsid w:val="00A136D0"/>
    <w:rsid w:val="00A15DFF"/>
    <w:rsid w:val="00A42B28"/>
    <w:rsid w:val="00A5003C"/>
    <w:rsid w:val="00A518E7"/>
    <w:rsid w:val="00A81198"/>
    <w:rsid w:val="00A92288"/>
    <w:rsid w:val="00A92797"/>
    <w:rsid w:val="00A94556"/>
    <w:rsid w:val="00A94B90"/>
    <w:rsid w:val="00AB163B"/>
    <w:rsid w:val="00AC48DB"/>
    <w:rsid w:val="00AD08CF"/>
    <w:rsid w:val="00AD393A"/>
    <w:rsid w:val="00AD686A"/>
    <w:rsid w:val="00AE74D2"/>
    <w:rsid w:val="00AF3946"/>
    <w:rsid w:val="00B06182"/>
    <w:rsid w:val="00B114E7"/>
    <w:rsid w:val="00B12E08"/>
    <w:rsid w:val="00B138EE"/>
    <w:rsid w:val="00B142C8"/>
    <w:rsid w:val="00B14A61"/>
    <w:rsid w:val="00B15E9E"/>
    <w:rsid w:val="00B17155"/>
    <w:rsid w:val="00B25037"/>
    <w:rsid w:val="00B32D38"/>
    <w:rsid w:val="00B366FA"/>
    <w:rsid w:val="00B40C63"/>
    <w:rsid w:val="00B852CE"/>
    <w:rsid w:val="00B866B9"/>
    <w:rsid w:val="00B97B6C"/>
    <w:rsid w:val="00BA57DC"/>
    <w:rsid w:val="00BB023E"/>
    <w:rsid w:val="00BB4A22"/>
    <w:rsid w:val="00BB4CE1"/>
    <w:rsid w:val="00BC2AB3"/>
    <w:rsid w:val="00BD30A1"/>
    <w:rsid w:val="00BF4A78"/>
    <w:rsid w:val="00C137C8"/>
    <w:rsid w:val="00C27A79"/>
    <w:rsid w:val="00C35FF9"/>
    <w:rsid w:val="00C40964"/>
    <w:rsid w:val="00C51602"/>
    <w:rsid w:val="00C5708B"/>
    <w:rsid w:val="00C60D6E"/>
    <w:rsid w:val="00C67D4E"/>
    <w:rsid w:val="00C856CA"/>
    <w:rsid w:val="00C90CDB"/>
    <w:rsid w:val="00C93A24"/>
    <w:rsid w:val="00C93B19"/>
    <w:rsid w:val="00CA378A"/>
    <w:rsid w:val="00CA4C48"/>
    <w:rsid w:val="00CB2416"/>
    <w:rsid w:val="00CB5E04"/>
    <w:rsid w:val="00CC52CA"/>
    <w:rsid w:val="00CC66F2"/>
    <w:rsid w:val="00CD55C7"/>
    <w:rsid w:val="00CE02DF"/>
    <w:rsid w:val="00CE6437"/>
    <w:rsid w:val="00CF1CCD"/>
    <w:rsid w:val="00CF2389"/>
    <w:rsid w:val="00D01B15"/>
    <w:rsid w:val="00D052DE"/>
    <w:rsid w:val="00D1247B"/>
    <w:rsid w:val="00D126C9"/>
    <w:rsid w:val="00D21B76"/>
    <w:rsid w:val="00D37E07"/>
    <w:rsid w:val="00D40A05"/>
    <w:rsid w:val="00D42499"/>
    <w:rsid w:val="00D555B6"/>
    <w:rsid w:val="00D72377"/>
    <w:rsid w:val="00D76D4F"/>
    <w:rsid w:val="00D7774B"/>
    <w:rsid w:val="00DA0418"/>
    <w:rsid w:val="00DB07F9"/>
    <w:rsid w:val="00DB66D2"/>
    <w:rsid w:val="00DC5375"/>
    <w:rsid w:val="00DD14E5"/>
    <w:rsid w:val="00DE3BAB"/>
    <w:rsid w:val="00DF140E"/>
    <w:rsid w:val="00DF4DF1"/>
    <w:rsid w:val="00E02A2B"/>
    <w:rsid w:val="00E0738B"/>
    <w:rsid w:val="00E10013"/>
    <w:rsid w:val="00E16A66"/>
    <w:rsid w:val="00E20381"/>
    <w:rsid w:val="00E32844"/>
    <w:rsid w:val="00E4202B"/>
    <w:rsid w:val="00E42F10"/>
    <w:rsid w:val="00E46721"/>
    <w:rsid w:val="00E55B69"/>
    <w:rsid w:val="00E55BB2"/>
    <w:rsid w:val="00E70BAA"/>
    <w:rsid w:val="00E81959"/>
    <w:rsid w:val="00E93A66"/>
    <w:rsid w:val="00EB47AE"/>
    <w:rsid w:val="00ED118F"/>
    <w:rsid w:val="00EF1E09"/>
    <w:rsid w:val="00EF3F07"/>
    <w:rsid w:val="00F028B6"/>
    <w:rsid w:val="00F0749C"/>
    <w:rsid w:val="00F11166"/>
    <w:rsid w:val="00F34312"/>
    <w:rsid w:val="00F447BE"/>
    <w:rsid w:val="00F4672B"/>
    <w:rsid w:val="00F648D6"/>
    <w:rsid w:val="00F738E6"/>
    <w:rsid w:val="00F80BC0"/>
    <w:rsid w:val="00F87DFF"/>
    <w:rsid w:val="00F92432"/>
    <w:rsid w:val="00FB0E81"/>
    <w:rsid w:val="00FB10B3"/>
    <w:rsid w:val="00FB6B5D"/>
    <w:rsid w:val="00FB6FDB"/>
    <w:rsid w:val="00FC02C6"/>
    <w:rsid w:val="00FC0FB5"/>
    <w:rsid w:val="00FD17C4"/>
    <w:rsid w:val="00FD378D"/>
    <w:rsid w:val="00FE0C6F"/>
    <w:rsid w:val="0208804F"/>
    <w:rsid w:val="0B79E110"/>
    <w:rsid w:val="1078EDF4"/>
    <w:rsid w:val="133D988A"/>
    <w:rsid w:val="28F74CD1"/>
    <w:rsid w:val="2D01D017"/>
    <w:rsid w:val="313B0C00"/>
    <w:rsid w:val="3681D355"/>
    <w:rsid w:val="5838B073"/>
    <w:rsid w:val="7BCF25F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5364F"/>
  <w15:chartTrackingRefBased/>
  <w15:docId w15:val="{788185F6-C848-4FA0-A1B9-4A4135B8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408E"/>
    <w:rPr>
      <w:rFonts w:ascii="Times New Roman" w:eastAsia="Times New Roman" w:hAnsi="Times New Roman"/>
      <w:sz w:val="24"/>
      <w:lang w:eastAsia="hu-HU"/>
    </w:rPr>
  </w:style>
  <w:style w:type="paragraph" w:styleId="Cmsor1">
    <w:name w:val="heading 1"/>
    <w:basedOn w:val="Norml"/>
    <w:next w:val="Norml"/>
    <w:link w:val="Cmsor1Char"/>
    <w:autoRedefine/>
    <w:uiPriority w:val="9"/>
    <w:qFormat/>
    <w:rsid w:val="009F421B"/>
    <w:pPr>
      <w:keepNext/>
      <w:keepLines/>
      <w:numPr>
        <w:numId w:val="30"/>
      </w:numPr>
      <w:spacing w:before="240" w:after="24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6389C"/>
    <w:pPr>
      <w:keepNext/>
      <w:keepLines/>
      <w:spacing w:before="40" w:after="120"/>
      <w:outlineLvl w:val="1"/>
    </w:pPr>
    <w:rPr>
      <w:rFonts w:eastAsiaTheme="majorEastAsia" w:cstheme="majorBidi"/>
      <w:b/>
      <w:sz w:val="26"/>
      <w:szCs w:val="26"/>
    </w:rPr>
  </w:style>
  <w:style w:type="paragraph" w:styleId="Cmsor3">
    <w:name w:val="heading 3"/>
    <w:basedOn w:val="Norml"/>
    <w:next w:val="Norml"/>
    <w:link w:val="Cmsor3Char"/>
    <w:uiPriority w:val="9"/>
    <w:unhideWhenUsed/>
    <w:qFormat/>
    <w:rsid w:val="005D408E"/>
    <w:pPr>
      <w:keepNext/>
      <w:keepLines/>
      <w:spacing w:before="40"/>
      <w:outlineLvl w:val="2"/>
    </w:pPr>
    <w:rPr>
      <w:rFonts w:eastAsiaTheme="majorEastAsia" w:cstheme="majorBidi"/>
      <w:b/>
      <w:i/>
      <w:szCs w:val="24"/>
    </w:rPr>
  </w:style>
  <w:style w:type="paragraph" w:styleId="Cmsor4">
    <w:name w:val="heading 4"/>
    <w:basedOn w:val="Norml"/>
    <w:next w:val="Norml"/>
    <w:link w:val="Cmsor4Char"/>
    <w:uiPriority w:val="9"/>
    <w:unhideWhenUsed/>
    <w:qFormat/>
    <w:rsid w:val="005D408E"/>
    <w:pPr>
      <w:keepNext/>
      <w:keepLines/>
      <w:spacing w:before="40"/>
      <w:outlineLvl w:val="3"/>
    </w:pPr>
    <w:rPr>
      <w:rFonts w:eastAsiaTheme="majorEastAsia" w:cstheme="majorBid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4B1CFA"/>
    <w:pPr>
      <w:tabs>
        <w:tab w:val="center" w:pos="4536"/>
        <w:tab w:val="right" w:pos="9072"/>
      </w:tabs>
    </w:pPr>
  </w:style>
  <w:style w:type="character" w:customStyle="1" w:styleId="llbChar">
    <w:name w:val="Élőláb Char"/>
    <w:link w:val="llb"/>
    <w:rsid w:val="004B1CFA"/>
    <w:rPr>
      <w:rFonts w:ascii="Times New Roman" w:eastAsia="Times New Roman" w:hAnsi="Times New Roman" w:cs="Times New Roman"/>
      <w:sz w:val="20"/>
      <w:szCs w:val="20"/>
      <w:lang w:eastAsia="hu-HU"/>
    </w:rPr>
  </w:style>
  <w:style w:type="character" w:styleId="Oldalszm">
    <w:name w:val="page number"/>
    <w:rsid w:val="004B1CFA"/>
  </w:style>
  <w:style w:type="paragraph" w:styleId="Szvegtrzs">
    <w:name w:val="Body Text"/>
    <w:basedOn w:val="Norml"/>
    <w:link w:val="SzvegtrzsChar"/>
    <w:rsid w:val="004B1CFA"/>
    <w:pPr>
      <w:jc w:val="both"/>
    </w:pPr>
    <w:rPr>
      <w:snapToGrid w:val="0"/>
    </w:rPr>
  </w:style>
  <w:style w:type="character" w:customStyle="1" w:styleId="SzvegtrzsChar">
    <w:name w:val="Szövegtörzs Char"/>
    <w:link w:val="Szvegtrzs"/>
    <w:rsid w:val="004B1CFA"/>
    <w:rPr>
      <w:rFonts w:ascii="Times New Roman" w:eastAsia="Times New Roman" w:hAnsi="Times New Roman" w:cs="Times New Roman"/>
      <w:snapToGrid w:val="0"/>
      <w:sz w:val="24"/>
      <w:szCs w:val="20"/>
      <w:lang w:eastAsia="hu-HU"/>
    </w:rPr>
  </w:style>
  <w:style w:type="paragraph" w:styleId="Buborkszveg">
    <w:name w:val="Balloon Text"/>
    <w:basedOn w:val="Norml"/>
    <w:link w:val="BuborkszvegChar"/>
    <w:uiPriority w:val="99"/>
    <w:semiHidden/>
    <w:unhideWhenUsed/>
    <w:rsid w:val="004B1CFA"/>
    <w:rPr>
      <w:rFonts w:ascii="Tahoma" w:hAnsi="Tahoma" w:cs="Tahoma"/>
      <w:sz w:val="16"/>
      <w:szCs w:val="16"/>
    </w:rPr>
  </w:style>
  <w:style w:type="character" w:customStyle="1" w:styleId="BuborkszvegChar">
    <w:name w:val="Buborékszöveg Char"/>
    <w:link w:val="Buborkszveg"/>
    <w:uiPriority w:val="99"/>
    <w:semiHidden/>
    <w:rsid w:val="004B1CFA"/>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4B0736"/>
  </w:style>
  <w:style w:type="character" w:customStyle="1" w:styleId="LbjegyzetszvegChar">
    <w:name w:val="Lábjegyzetszöveg Char"/>
    <w:link w:val="Lbjegyzetszveg"/>
    <w:uiPriority w:val="99"/>
    <w:semiHidden/>
    <w:rsid w:val="004B0736"/>
    <w:rPr>
      <w:rFonts w:ascii="Times New Roman" w:eastAsia="Times New Roman" w:hAnsi="Times New Roman"/>
    </w:rPr>
  </w:style>
  <w:style w:type="character" w:styleId="Lbjegyzet-hivatkozs">
    <w:name w:val="footnote reference"/>
    <w:uiPriority w:val="99"/>
    <w:semiHidden/>
    <w:unhideWhenUsed/>
    <w:rsid w:val="004B0736"/>
    <w:rPr>
      <w:vertAlign w:val="superscript"/>
    </w:rPr>
  </w:style>
  <w:style w:type="character" w:styleId="Jegyzethivatkozs">
    <w:name w:val="annotation reference"/>
    <w:uiPriority w:val="99"/>
    <w:semiHidden/>
    <w:unhideWhenUsed/>
    <w:rsid w:val="00DD14E5"/>
    <w:rPr>
      <w:sz w:val="16"/>
      <w:szCs w:val="16"/>
    </w:rPr>
  </w:style>
  <w:style w:type="paragraph" w:styleId="Jegyzetszveg">
    <w:name w:val="annotation text"/>
    <w:basedOn w:val="Norml"/>
    <w:link w:val="JegyzetszvegChar"/>
    <w:uiPriority w:val="99"/>
    <w:semiHidden/>
    <w:unhideWhenUsed/>
    <w:rsid w:val="00DD14E5"/>
  </w:style>
  <w:style w:type="character" w:customStyle="1" w:styleId="JegyzetszvegChar">
    <w:name w:val="Jegyzetszöveg Char"/>
    <w:link w:val="Jegyzetszveg"/>
    <w:uiPriority w:val="99"/>
    <w:semiHidden/>
    <w:rsid w:val="00DD14E5"/>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DD14E5"/>
    <w:rPr>
      <w:b/>
      <w:bCs/>
    </w:rPr>
  </w:style>
  <w:style w:type="character" w:customStyle="1" w:styleId="MegjegyzstrgyaChar">
    <w:name w:val="Megjegyzés tárgya Char"/>
    <w:link w:val="Megjegyzstrgya"/>
    <w:uiPriority w:val="99"/>
    <w:semiHidden/>
    <w:rsid w:val="00DD14E5"/>
    <w:rPr>
      <w:rFonts w:ascii="Times New Roman" w:eastAsia="Times New Roman" w:hAnsi="Times New Roman"/>
      <w:b/>
      <w:bCs/>
    </w:rPr>
  </w:style>
  <w:style w:type="character" w:customStyle="1" w:styleId="Cmsor2Char">
    <w:name w:val="Címsor 2 Char"/>
    <w:basedOn w:val="Bekezdsalapbettpusa"/>
    <w:link w:val="Cmsor2"/>
    <w:uiPriority w:val="9"/>
    <w:rsid w:val="0016389C"/>
    <w:rPr>
      <w:rFonts w:ascii="Times New Roman" w:eastAsiaTheme="majorEastAsia" w:hAnsi="Times New Roman" w:cstheme="majorBidi"/>
      <w:b/>
      <w:sz w:val="26"/>
      <w:szCs w:val="26"/>
      <w:lang w:eastAsia="hu-HU"/>
    </w:rPr>
  </w:style>
  <w:style w:type="character" w:customStyle="1" w:styleId="Cmsor1Char">
    <w:name w:val="Címsor 1 Char"/>
    <w:basedOn w:val="Bekezdsalapbettpusa"/>
    <w:link w:val="Cmsor1"/>
    <w:uiPriority w:val="9"/>
    <w:rsid w:val="009F421B"/>
    <w:rPr>
      <w:rFonts w:ascii="Times New Roman" w:eastAsiaTheme="majorEastAsia" w:hAnsi="Times New Roman" w:cstheme="majorBidi"/>
      <w:b/>
      <w:sz w:val="28"/>
      <w:szCs w:val="32"/>
      <w:lang w:eastAsia="hu-HU"/>
    </w:rPr>
  </w:style>
  <w:style w:type="character" w:customStyle="1" w:styleId="Cmsor3Char">
    <w:name w:val="Címsor 3 Char"/>
    <w:basedOn w:val="Bekezdsalapbettpusa"/>
    <w:link w:val="Cmsor3"/>
    <w:uiPriority w:val="9"/>
    <w:rsid w:val="005D408E"/>
    <w:rPr>
      <w:rFonts w:ascii="Times New Roman" w:eastAsiaTheme="majorEastAsia" w:hAnsi="Times New Roman" w:cstheme="majorBidi"/>
      <w:b/>
      <w:i/>
      <w:sz w:val="24"/>
      <w:szCs w:val="24"/>
      <w:lang w:eastAsia="hu-HU"/>
    </w:rPr>
  </w:style>
  <w:style w:type="character" w:customStyle="1" w:styleId="Cmsor4Char">
    <w:name w:val="Címsor 4 Char"/>
    <w:basedOn w:val="Bekezdsalapbettpusa"/>
    <w:link w:val="Cmsor4"/>
    <w:uiPriority w:val="9"/>
    <w:rsid w:val="005D408E"/>
    <w:rPr>
      <w:rFonts w:ascii="Times New Roman" w:eastAsiaTheme="majorEastAsia" w:hAnsi="Times New Roman" w:cstheme="majorBidi"/>
      <w:i/>
      <w:iCs/>
      <w:sz w:val="24"/>
      <w:lang w:eastAsia="hu-HU"/>
    </w:rPr>
  </w:style>
  <w:style w:type="paragraph" w:styleId="Nincstrkz">
    <w:name w:val="No Spacing"/>
    <w:uiPriority w:val="1"/>
    <w:qFormat/>
    <w:rsid w:val="00CD55C7"/>
    <w:rPr>
      <w:rFonts w:ascii="Times New Roman" w:eastAsia="Times New Roman" w:hAnsi="Times New Roman"/>
      <w:lang w:eastAsia="hu-HU"/>
    </w:rPr>
  </w:style>
  <w:style w:type="table" w:styleId="Rcsostblzat">
    <w:name w:val="Table Grid"/>
    <w:basedOn w:val="Normltblzat"/>
    <w:uiPriority w:val="59"/>
    <w:rsid w:val="00CD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431F2"/>
    <w:pPr>
      <w:ind w:left="720"/>
      <w:contextualSpacing/>
    </w:pPr>
  </w:style>
  <w:style w:type="paragraph" w:styleId="Tartalomjegyzkcmsora">
    <w:name w:val="TOC Heading"/>
    <w:basedOn w:val="Cmsor1"/>
    <w:next w:val="Norml"/>
    <w:uiPriority w:val="39"/>
    <w:unhideWhenUsed/>
    <w:qFormat/>
    <w:rsid w:val="00725926"/>
    <w:pPr>
      <w:spacing w:line="259" w:lineRule="auto"/>
      <w:outlineLvl w:val="9"/>
    </w:pPr>
    <w:rPr>
      <w:rFonts w:asciiTheme="majorHAnsi" w:hAnsiTheme="majorHAnsi"/>
      <w:b w:val="0"/>
      <w:color w:val="2F5496" w:themeColor="accent1" w:themeShade="BF"/>
      <w:sz w:val="32"/>
    </w:rPr>
  </w:style>
  <w:style w:type="paragraph" w:styleId="TJ1">
    <w:name w:val="toc 1"/>
    <w:basedOn w:val="Norml"/>
    <w:next w:val="Norml"/>
    <w:autoRedefine/>
    <w:uiPriority w:val="39"/>
    <w:unhideWhenUsed/>
    <w:rsid w:val="00725926"/>
    <w:pPr>
      <w:spacing w:after="100"/>
    </w:pPr>
  </w:style>
  <w:style w:type="paragraph" w:styleId="TJ2">
    <w:name w:val="toc 2"/>
    <w:basedOn w:val="Norml"/>
    <w:next w:val="Norml"/>
    <w:autoRedefine/>
    <w:uiPriority w:val="39"/>
    <w:unhideWhenUsed/>
    <w:rsid w:val="00725926"/>
    <w:pPr>
      <w:spacing w:after="100"/>
      <w:ind w:left="240"/>
    </w:pPr>
  </w:style>
  <w:style w:type="paragraph" w:styleId="TJ3">
    <w:name w:val="toc 3"/>
    <w:basedOn w:val="Norml"/>
    <w:next w:val="Norml"/>
    <w:autoRedefine/>
    <w:uiPriority w:val="39"/>
    <w:unhideWhenUsed/>
    <w:rsid w:val="00725926"/>
    <w:pPr>
      <w:spacing w:after="100"/>
      <w:ind w:left="480"/>
    </w:pPr>
  </w:style>
  <w:style w:type="character" w:styleId="Hiperhivatkozs">
    <w:name w:val="Hyperlink"/>
    <w:basedOn w:val="Bekezdsalapbettpusa"/>
    <w:uiPriority w:val="99"/>
    <w:unhideWhenUsed/>
    <w:rsid w:val="00725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0587">
      <w:bodyDiv w:val="1"/>
      <w:marLeft w:val="0"/>
      <w:marRight w:val="0"/>
      <w:marTop w:val="0"/>
      <w:marBottom w:val="0"/>
      <w:divBdr>
        <w:top w:val="none" w:sz="0" w:space="0" w:color="auto"/>
        <w:left w:val="none" w:sz="0" w:space="0" w:color="auto"/>
        <w:bottom w:val="none" w:sz="0" w:space="0" w:color="auto"/>
        <w:right w:val="none" w:sz="0" w:space="0" w:color="auto"/>
      </w:divBdr>
      <w:divsChild>
        <w:div w:id="834225359">
          <w:marLeft w:val="0"/>
          <w:marRight w:val="0"/>
          <w:marTop w:val="0"/>
          <w:marBottom w:val="0"/>
          <w:divBdr>
            <w:top w:val="none" w:sz="0" w:space="0" w:color="auto"/>
            <w:left w:val="none" w:sz="0" w:space="0" w:color="auto"/>
            <w:bottom w:val="none" w:sz="0" w:space="0" w:color="auto"/>
            <w:right w:val="none" w:sz="0" w:space="0" w:color="auto"/>
          </w:divBdr>
          <w:divsChild>
            <w:div w:id="432214809">
              <w:marLeft w:val="0"/>
              <w:marRight w:val="0"/>
              <w:marTop w:val="0"/>
              <w:marBottom w:val="0"/>
              <w:divBdr>
                <w:top w:val="none" w:sz="0" w:space="0" w:color="auto"/>
                <w:left w:val="none" w:sz="0" w:space="0" w:color="auto"/>
                <w:bottom w:val="none" w:sz="0" w:space="0" w:color="auto"/>
                <w:right w:val="none" w:sz="0" w:space="0" w:color="auto"/>
              </w:divBdr>
              <w:divsChild>
                <w:div w:id="1415855179">
                  <w:marLeft w:val="0"/>
                  <w:marRight w:val="0"/>
                  <w:marTop w:val="0"/>
                  <w:marBottom w:val="0"/>
                  <w:divBdr>
                    <w:top w:val="none" w:sz="0" w:space="0" w:color="auto"/>
                    <w:left w:val="none" w:sz="0" w:space="0" w:color="auto"/>
                    <w:bottom w:val="none" w:sz="0" w:space="0" w:color="auto"/>
                    <w:right w:val="none" w:sz="0" w:space="0" w:color="auto"/>
                  </w:divBdr>
                  <w:divsChild>
                    <w:div w:id="411270358">
                      <w:marLeft w:val="0"/>
                      <w:marRight w:val="0"/>
                      <w:marTop w:val="0"/>
                      <w:marBottom w:val="0"/>
                      <w:divBdr>
                        <w:top w:val="none" w:sz="0" w:space="0" w:color="auto"/>
                        <w:left w:val="none" w:sz="0" w:space="0" w:color="auto"/>
                        <w:bottom w:val="none" w:sz="0" w:space="0" w:color="auto"/>
                        <w:right w:val="none" w:sz="0" w:space="0" w:color="auto"/>
                      </w:divBdr>
                      <w:divsChild>
                        <w:div w:id="1538541332">
                          <w:marLeft w:val="0"/>
                          <w:marRight w:val="0"/>
                          <w:marTop w:val="0"/>
                          <w:marBottom w:val="0"/>
                          <w:divBdr>
                            <w:top w:val="none" w:sz="0" w:space="0" w:color="auto"/>
                            <w:left w:val="none" w:sz="0" w:space="0" w:color="auto"/>
                            <w:bottom w:val="none" w:sz="0" w:space="0" w:color="auto"/>
                            <w:right w:val="none" w:sz="0" w:space="0" w:color="auto"/>
                          </w:divBdr>
                          <w:divsChild>
                            <w:div w:id="217321068">
                              <w:marLeft w:val="0"/>
                              <w:marRight w:val="0"/>
                              <w:marTop w:val="0"/>
                              <w:marBottom w:val="0"/>
                              <w:divBdr>
                                <w:top w:val="none" w:sz="0" w:space="0" w:color="auto"/>
                                <w:left w:val="none" w:sz="0" w:space="0" w:color="auto"/>
                                <w:bottom w:val="none" w:sz="0" w:space="0" w:color="auto"/>
                                <w:right w:val="none" w:sz="0" w:space="0" w:color="auto"/>
                              </w:divBdr>
                            </w:div>
                          </w:divsChild>
                        </w:div>
                        <w:div w:id="18458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5218">
          <w:marLeft w:val="0"/>
          <w:marRight w:val="0"/>
          <w:marTop w:val="0"/>
          <w:marBottom w:val="0"/>
          <w:divBdr>
            <w:top w:val="none" w:sz="0" w:space="0" w:color="auto"/>
            <w:left w:val="none" w:sz="0" w:space="0" w:color="auto"/>
            <w:bottom w:val="none" w:sz="0" w:space="0" w:color="auto"/>
            <w:right w:val="none" w:sz="0" w:space="0" w:color="auto"/>
          </w:divBdr>
          <w:divsChild>
            <w:div w:id="1932161753">
              <w:marLeft w:val="0"/>
              <w:marRight w:val="0"/>
              <w:marTop w:val="0"/>
              <w:marBottom w:val="0"/>
              <w:divBdr>
                <w:top w:val="none" w:sz="0" w:space="0" w:color="auto"/>
                <w:left w:val="none" w:sz="0" w:space="0" w:color="auto"/>
                <w:bottom w:val="none" w:sz="0" w:space="0" w:color="auto"/>
                <w:right w:val="none" w:sz="0" w:space="0" w:color="auto"/>
              </w:divBdr>
              <w:divsChild>
                <w:div w:id="572661218">
                  <w:marLeft w:val="0"/>
                  <w:marRight w:val="0"/>
                  <w:marTop w:val="0"/>
                  <w:marBottom w:val="0"/>
                  <w:divBdr>
                    <w:top w:val="none" w:sz="0" w:space="0" w:color="auto"/>
                    <w:left w:val="none" w:sz="0" w:space="0" w:color="auto"/>
                    <w:bottom w:val="none" w:sz="0" w:space="0" w:color="auto"/>
                    <w:right w:val="none" w:sz="0" w:space="0" w:color="auto"/>
                  </w:divBdr>
                  <w:divsChild>
                    <w:div w:id="1744403522">
                      <w:marLeft w:val="0"/>
                      <w:marRight w:val="0"/>
                      <w:marTop w:val="0"/>
                      <w:marBottom w:val="0"/>
                      <w:divBdr>
                        <w:top w:val="none" w:sz="0" w:space="0" w:color="auto"/>
                        <w:left w:val="none" w:sz="0" w:space="0" w:color="auto"/>
                        <w:bottom w:val="none" w:sz="0" w:space="0" w:color="auto"/>
                        <w:right w:val="none" w:sz="0" w:space="0" w:color="auto"/>
                      </w:divBdr>
                      <w:divsChild>
                        <w:div w:id="1409032554">
                          <w:marLeft w:val="0"/>
                          <w:marRight w:val="0"/>
                          <w:marTop w:val="0"/>
                          <w:marBottom w:val="0"/>
                          <w:divBdr>
                            <w:top w:val="none" w:sz="0" w:space="0" w:color="auto"/>
                            <w:left w:val="none" w:sz="0" w:space="0" w:color="auto"/>
                            <w:bottom w:val="none" w:sz="0" w:space="0" w:color="auto"/>
                            <w:right w:val="none" w:sz="0" w:space="0" w:color="auto"/>
                          </w:divBdr>
                          <w:divsChild>
                            <w:div w:id="1213955503">
                              <w:marLeft w:val="0"/>
                              <w:marRight w:val="0"/>
                              <w:marTop w:val="0"/>
                              <w:marBottom w:val="0"/>
                              <w:divBdr>
                                <w:top w:val="none" w:sz="0" w:space="0" w:color="auto"/>
                                <w:left w:val="none" w:sz="0" w:space="0" w:color="auto"/>
                                <w:bottom w:val="none" w:sz="0" w:space="0" w:color="auto"/>
                                <w:right w:val="none" w:sz="0" w:space="0" w:color="auto"/>
                              </w:divBdr>
                            </w:div>
                          </w:divsChild>
                        </w:div>
                        <w:div w:id="1985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5901">
          <w:marLeft w:val="0"/>
          <w:marRight w:val="0"/>
          <w:marTop w:val="0"/>
          <w:marBottom w:val="0"/>
          <w:divBdr>
            <w:top w:val="none" w:sz="0" w:space="0" w:color="auto"/>
            <w:left w:val="none" w:sz="0" w:space="0" w:color="auto"/>
            <w:bottom w:val="none" w:sz="0" w:space="0" w:color="auto"/>
            <w:right w:val="none" w:sz="0" w:space="0" w:color="auto"/>
          </w:divBdr>
          <w:divsChild>
            <w:div w:id="284579469">
              <w:marLeft w:val="0"/>
              <w:marRight w:val="0"/>
              <w:marTop w:val="0"/>
              <w:marBottom w:val="0"/>
              <w:divBdr>
                <w:top w:val="none" w:sz="0" w:space="0" w:color="auto"/>
                <w:left w:val="none" w:sz="0" w:space="0" w:color="auto"/>
                <w:bottom w:val="none" w:sz="0" w:space="0" w:color="auto"/>
                <w:right w:val="none" w:sz="0" w:space="0" w:color="auto"/>
              </w:divBdr>
              <w:divsChild>
                <w:div w:id="1647513638">
                  <w:marLeft w:val="0"/>
                  <w:marRight w:val="0"/>
                  <w:marTop w:val="0"/>
                  <w:marBottom w:val="0"/>
                  <w:divBdr>
                    <w:top w:val="none" w:sz="0" w:space="0" w:color="auto"/>
                    <w:left w:val="none" w:sz="0" w:space="0" w:color="auto"/>
                    <w:bottom w:val="none" w:sz="0" w:space="0" w:color="auto"/>
                    <w:right w:val="none" w:sz="0" w:space="0" w:color="auto"/>
                  </w:divBdr>
                  <w:divsChild>
                    <w:div w:id="1461994540">
                      <w:marLeft w:val="0"/>
                      <w:marRight w:val="0"/>
                      <w:marTop w:val="0"/>
                      <w:marBottom w:val="0"/>
                      <w:divBdr>
                        <w:top w:val="none" w:sz="0" w:space="0" w:color="auto"/>
                        <w:left w:val="none" w:sz="0" w:space="0" w:color="auto"/>
                        <w:bottom w:val="none" w:sz="0" w:space="0" w:color="auto"/>
                        <w:right w:val="none" w:sz="0" w:space="0" w:color="auto"/>
                      </w:divBdr>
                      <w:divsChild>
                        <w:div w:id="814759963">
                          <w:marLeft w:val="0"/>
                          <w:marRight w:val="0"/>
                          <w:marTop w:val="0"/>
                          <w:marBottom w:val="0"/>
                          <w:divBdr>
                            <w:top w:val="none" w:sz="0" w:space="0" w:color="auto"/>
                            <w:left w:val="none" w:sz="0" w:space="0" w:color="auto"/>
                            <w:bottom w:val="none" w:sz="0" w:space="0" w:color="auto"/>
                            <w:right w:val="none" w:sz="0" w:space="0" w:color="auto"/>
                          </w:divBdr>
                          <w:divsChild>
                            <w:div w:id="426315555">
                              <w:marLeft w:val="0"/>
                              <w:marRight w:val="0"/>
                              <w:marTop w:val="0"/>
                              <w:marBottom w:val="0"/>
                              <w:divBdr>
                                <w:top w:val="none" w:sz="0" w:space="0" w:color="auto"/>
                                <w:left w:val="none" w:sz="0" w:space="0" w:color="auto"/>
                                <w:bottom w:val="none" w:sz="0" w:space="0" w:color="auto"/>
                                <w:right w:val="none" w:sz="0" w:space="0" w:color="auto"/>
                              </w:divBdr>
                            </w:div>
                          </w:divsChild>
                        </w:div>
                        <w:div w:id="2015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659">
          <w:marLeft w:val="0"/>
          <w:marRight w:val="0"/>
          <w:marTop w:val="0"/>
          <w:marBottom w:val="0"/>
          <w:divBdr>
            <w:top w:val="none" w:sz="0" w:space="0" w:color="auto"/>
            <w:left w:val="none" w:sz="0" w:space="0" w:color="auto"/>
            <w:bottom w:val="none" w:sz="0" w:space="0" w:color="auto"/>
            <w:right w:val="none" w:sz="0" w:space="0" w:color="auto"/>
          </w:divBdr>
          <w:divsChild>
            <w:div w:id="1645155596">
              <w:marLeft w:val="0"/>
              <w:marRight w:val="0"/>
              <w:marTop w:val="0"/>
              <w:marBottom w:val="0"/>
              <w:divBdr>
                <w:top w:val="none" w:sz="0" w:space="0" w:color="auto"/>
                <w:left w:val="none" w:sz="0" w:space="0" w:color="auto"/>
                <w:bottom w:val="none" w:sz="0" w:space="0" w:color="auto"/>
                <w:right w:val="none" w:sz="0" w:space="0" w:color="auto"/>
              </w:divBdr>
              <w:divsChild>
                <w:div w:id="467362979">
                  <w:marLeft w:val="0"/>
                  <w:marRight w:val="0"/>
                  <w:marTop w:val="0"/>
                  <w:marBottom w:val="0"/>
                  <w:divBdr>
                    <w:top w:val="none" w:sz="0" w:space="0" w:color="auto"/>
                    <w:left w:val="none" w:sz="0" w:space="0" w:color="auto"/>
                    <w:bottom w:val="none" w:sz="0" w:space="0" w:color="auto"/>
                    <w:right w:val="none" w:sz="0" w:space="0" w:color="auto"/>
                  </w:divBdr>
                  <w:divsChild>
                    <w:div w:id="2001422071">
                      <w:marLeft w:val="0"/>
                      <w:marRight w:val="0"/>
                      <w:marTop w:val="0"/>
                      <w:marBottom w:val="0"/>
                      <w:divBdr>
                        <w:top w:val="none" w:sz="0" w:space="0" w:color="auto"/>
                        <w:left w:val="none" w:sz="0" w:space="0" w:color="auto"/>
                        <w:bottom w:val="none" w:sz="0" w:space="0" w:color="auto"/>
                        <w:right w:val="none" w:sz="0" w:space="0" w:color="auto"/>
                      </w:divBdr>
                      <w:divsChild>
                        <w:div w:id="290988598">
                          <w:marLeft w:val="0"/>
                          <w:marRight w:val="0"/>
                          <w:marTop w:val="0"/>
                          <w:marBottom w:val="0"/>
                          <w:divBdr>
                            <w:top w:val="none" w:sz="0" w:space="0" w:color="auto"/>
                            <w:left w:val="none" w:sz="0" w:space="0" w:color="auto"/>
                            <w:bottom w:val="none" w:sz="0" w:space="0" w:color="auto"/>
                            <w:right w:val="none" w:sz="0" w:space="0" w:color="auto"/>
                          </w:divBdr>
                          <w:divsChild>
                            <w:div w:id="1400245393">
                              <w:marLeft w:val="0"/>
                              <w:marRight w:val="0"/>
                              <w:marTop w:val="0"/>
                              <w:marBottom w:val="0"/>
                              <w:divBdr>
                                <w:top w:val="none" w:sz="0" w:space="0" w:color="auto"/>
                                <w:left w:val="none" w:sz="0" w:space="0" w:color="auto"/>
                                <w:bottom w:val="none" w:sz="0" w:space="0" w:color="auto"/>
                                <w:right w:val="none" w:sz="0" w:space="0" w:color="auto"/>
                              </w:divBdr>
                            </w:div>
                          </w:divsChild>
                        </w:div>
                        <w:div w:id="190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10314">
          <w:marLeft w:val="0"/>
          <w:marRight w:val="0"/>
          <w:marTop w:val="0"/>
          <w:marBottom w:val="0"/>
          <w:divBdr>
            <w:top w:val="none" w:sz="0" w:space="0" w:color="auto"/>
            <w:left w:val="none" w:sz="0" w:space="0" w:color="auto"/>
            <w:bottom w:val="none" w:sz="0" w:space="0" w:color="auto"/>
            <w:right w:val="none" w:sz="0" w:space="0" w:color="auto"/>
          </w:divBdr>
          <w:divsChild>
            <w:div w:id="413168112">
              <w:marLeft w:val="0"/>
              <w:marRight w:val="0"/>
              <w:marTop w:val="0"/>
              <w:marBottom w:val="0"/>
              <w:divBdr>
                <w:top w:val="none" w:sz="0" w:space="0" w:color="auto"/>
                <w:left w:val="none" w:sz="0" w:space="0" w:color="auto"/>
                <w:bottom w:val="none" w:sz="0" w:space="0" w:color="auto"/>
                <w:right w:val="none" w:sz="0" w:space="0" w:color="auto"/>
              </w:divBdr>
              <w:divsChild>
                <w:div w:id="625432202">
                  <w:marLeft w:val="0"/>
                  <w:marRight w:val="0"/>
                  <w:marTop w:val="0"/>
                  <w:marBottom w:val="0"/>
                  <w:divBdr>
                    <w:top w:val="none" w:sz="0" w:space="0" w:color="auto"/>
                    <w:left w:val="none" w:sz="0" w:space="0" w:color="auto"/>
                    <w:bottom w:val="none" w:sz="0" w:space="0" w:color="auto"/>
                    <w:right w:val="none" w:sz="0" w:space="0" w:color="auto"/>
                  </w:divBdr>
                  <w:divsChild>
                    <w:div w:id="163054393">
                      <w:marLeft w:val="0"/>
                      <w:marRight w:val="0"/>
                      <w:marTop w:val="0"/>
                      <w:marBottom w:val="0"/>
                      <w:divBdr>
                        <w:top w:val="none" w:sz="0" w:space="0" w:color="auto"/>
                        <w:left w:val="none" w:sz="0" w:space="0" w:color="auto"/>
                        <w:bottom w:val="none" w:sz="0" w:space="0" w:color="auto"/>
                        <w:right w:val="none" w:sz="0" w:space="0" w:color="auto"/>
                      </w:divBdr>
                      <w:divsChild>
                        <w:div w:id="876233425">
                          <w:marLeft w:val="0"/>
                          <w:marRight w:val="0"/>
                          <w:marTop w:val="0"/>
                          <w:marBottom w:val="0"/>
                          <w:divBdr>
                            <w:top w:val="none" w:sz="0" w:space="0" w:color="auto"/>
                            <w:left w:val="none" w:sz="0" w:space="0" w:color="auto"/>
                            <w:bottom w:val="none" w:sz="0" w:space="0" w:color="auto"/>
                            <w:right w:val="none" w:sz="0" w:space="0" w:color="auto"/>
                          </w:divBdr>
                          <w:divsChild>
                            <w:div w:id="203445178">
                              <w:marLeft w:val="0"/>
                              <w:marRight w:val="0"/>
                              <w:marTop w:val="0"/>
                              <w:marBottom w:val="0"/>
                              <w:divBdr>
                                <w:top w:val="none" w:sz="0" w:space="0" w:color="auto"/>
                                <w:left w:val="none" w:sz="0" w:space="0" w:color="auto"/>
                                <w:bottom w:val="none" w:sz="0" w:space="0" w:color="auto"/>
                                <w:right w:val="none" w:sz="0" w:space="0" w:color="auto"/>
                              </w:divBdr>
                            </w:div>
                          </w:divsChild>
                        </w:div>
                        <w:div w:id="18862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ni-sopron.hu/-palyazati-felhivas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 2022-ben</a:t>
            </a:r>
          </a:p>
          <a:p>
            <a:pPr>
              <a:defRPr/>
            </a:pPr>
            <a:r>
              <a:rPr lang="hu-HU"/>
              <a:t>a munkavállalók</a:t>
            </a:r>
            <a:r>
              <a:rPr lang="hu-HU" baseline="0"/>
              <a:t> körében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EE-407A-873C-530E1D15D3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EE-407A-873C-530E1D15D3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EE-407A-873C-530E1D15D3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EE-407A-873C-530E1D15D3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55</c:v>
                </c:pt>
                <c:pt idx="1">
                  <c:v>45</c:v>
                </c:pt>
              </c:numCache>
            </c:numRef>
          </c:val>
          <c:extLst>
            <c:ext xmlns:c16="http://schemas.microsoft.com/office/drawing/2014/chart" uri="{C3380CC4-5D6E-409C-BE32-E72D297353CC}">
              <c16:uniqueId val="{00000008-C6EE-407A-873C-530E1D15D3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a:t>
            </a:r>
            <a:r>
              <a:rPr lang="hu-HU" baseline="0"/>
              <a:t> 2021-ben</a:t>
            </a:r>
          </a:p>
          <a:p>
            <a:pPr>
              <a:defRPr/>
            </a:pPr>
            <a:r>
              <a:rPr lang="hu-HU" baseline="0"/>
              <a:t>a munkavállalók körében</a:t>
            </a:r>
          </a:p>
        </c:rich>
      </c:tx>
      <c:layout>
        <c:manualLayout>
          <c:xMode val="edge"/>
          <c:yMode val="edge"/>
          <c:x val="0.17894414663965053"/>
          <c:y val="2.98144147910714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1-4366-B932-CB27820B20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1-4366-B932-CB27820B20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1-4366-B932-CB27820B20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11-4366-B932-CB27820B20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53</c:v>
                </c:pt>
                <c:pt idx="1">
                  <c:v>47</c:v>
                </c:pt>
              </c:numCache>
            </c:numRef>
          </c:val>
          <c:extLst>
            <c:ext xmlns:c16="http://schemas.microsoft.com/office/drawing/2014/chart" uri="{C3380CC4-5D6E-409C-BE32-E72D297353CC}">
              <c16:uniqueId val="{00000008-3411-4366-B932-CB27820B20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07349081364829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Nemek aránya a vezetői rétegben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F2-4333-9FCD-840393DA6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F2-4333-9FCD-840393DA6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F2-4333-9FCD-840393DA6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F2-4333-9FCD-840393DA625E}"/>
              </c:ext>
            </c:extLst>
          </c:dPt>
          <c:dLbls>
            <c:dLbl>
              <c:idx val="3"/>
              <c:layout>
                <c:manualLayout>
                  <c:x val="-5.3240740740740748E-2"/>
                  <c:y val="8.9086859688195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F2-4333-9FCD-840393DA625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Munka1!$A$2:$A$5</c:f>
              <c:strCache>
                <c:ptCount val="4"/>
                <c:pt idx="0">
                  <c:v>Vezetői megbízatással rendelkező férfiak (oktatói kör)</c:v>
                </c:pt>
                <c:pt idx="1">
                  <c:v>Vezetői megbízatással rendelkező nők (oktatói kör)</c:v>
                </c:pt>
                <c:pt idx="2">
                  <c:v>Vezetői megbízatással rendelkező férfiak (egyéb munkavállalók)</c:v>
                </c:pt>
                <c:pt idx="3">
                  <c:v>Vezetői megbízatással rendelkező nők (egyéb munkavállalók)</c:v>
                </c:pt>
              </c:strCache>
            </c:strRef>
          </c:cat>
          <c:val>
            <c:numRef>
              <c:f>Munka1!$B$2:$B$5</c:f>
              <c:numCache>
                <c:formatCode>General</c:formatCode>
                <c:ptCount val="4"/>
                <c:pt idx="0">
                  <c:v>31</c:v>
                </c:pt>
                <c:pt idx="1">
                  <c:v>8</c:v>
                </c:pt>
                <c:pt idx="2">
                  <c:v>9</c:v>
                </c:pt>
                <c:pt idx="3">
                  <c:v>16</c:v>
                </c:pt>
              </c:numCache>
            </c:numRef>
          </c:val>
          <c:extLst>
            <c:ext xmlns:c16="http://schemas.microsoft.com/office/drawing/2014/chart" uri="{C3380CC4-5D6E-409C-BE32-E72D297353CC}">
              <c16:uniqueId val="{00000008-97F2-4333-9FCD-840393DA625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0429-B72A-49BE-9112-26BAEABE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1391</Words>
  <Characters>10032</Characters>
  <Application>Microsoft Office Word</Application>
  <DocSecurity>0</DocSecurity>
  <Lines>238</Lines>
  <Paragraphs>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Nyugat-magyarországi Egyetem</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Barkó Péter</dc:creator>
  <cp:keywords/>
  <dc:description/>
  <cp:lastModifiedBy>Csipkó Csilla</cp:lastModifiedBy>
  <cp:revision>3</cp:revision>
  <dcterms:created xsi:type="dcterms:W3CDTF">2025-08-26T06:34:00Z</dcterms:created>
  <dcterms:modified xsi:type="dcterms:W3CDTF">2025-08-27T08:52:00Z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6af1db8f-832a-438a-94b0-8861f692d850</vt:lpwstr>
  </property>
</Properties>
</file>